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E0859" w14:textId="77777777" w:rsidR="00EA4D30" w:rsidRPr="00DC62E1" w:rsidRDefault="00EA4D30" w:rsidP="00EA4D30">
      <w:pPr>
        <w:rPr>
          <w:rFonts w:cs="Arial"/>
          <w:sz w:val="18"/>
        </w:rPr>
      </w:pPr>
    </w:p>
    <w:p w14:paraId="429E085A" w14:textId="77777777" w:rsidR="00EA4D30" w:rsidRPr="00DC62E1" w:rsidRDefault="00EA4D30" w:rsidP="00EA4D30">
      <w:pPr>
        <w:rPr>
          <w:rFonts w:cs="Arial"/>
          <w:sz w:val="18"/>
        </w:rPr>
      </w:pPr>
    </w:p>
    <w:p w14:paraId="429E085B" w14:textId="77777777" w:rsidR="00EA4D30" w:rsidRPr="00DC62E1" w:rsidRDefault="00EA4D30" w:rsidP="00EA4D30">
      <w:pPr>
        <w:rPr>
          <w:rFonts w:cs="Arial"/>
          <w:sz w:val="18"/>
        </w:rPr>
      </w:pPr>
    </w:p>
    <w:p w14:paraId="429E085E" w14:textId="77777777" w:rsidR="00EA4D30" w:rsidRPr="00DC62E1" w:rsidRDefault="00EA4D30" w:rsidP="00EA4D30">
      <w:pPr>
        <w:rPr>
          <w:rFont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7"/>
      </w:tblGrid>
      <w:tr w:rsidR="00EA4D30" w:rsidRPr="00DC62E1" w14:paraId="429E0860" w14:textId="77777777" w:rsidTr="00EF5867">
        <w:trPr>
          <w:cantSplit/>
          <w:trHeight w:hRule="exact" w:val="11943"/>
        </w:trPr>
        <w:tc>
          <w:tcPr>
            <w:tcW w:w="9977" w:type="dxa"/>
            <w:tcBorders>
              <w:top w:val="single" w:sz="4" w:space="0" w:color="auto"/>
              <w:left w:val="single" w:sz="4" w:space="0" w:color="auto"/>
              <w:bottom w:val="single" w:sz="4" w:space="0" w:color="auto"/>
              <w:right w:val="single" w:sz="4" w:space="0" w:color="auto"/>
            </w:tcBorders>
          </w:tcPr>
          <w:p w14:paraId="429E085F" w14:textId="77777777" w:rsidR="00EA4D30" w:rsidRPr="00DC62E1" w:rsidRDefault="00EA4D30" w:rsidP="00AF10EC">
            <w:pPr>
              <w:rPr>
                <w:rFonts w:cs="Arial"/>
                <w:sz w:val="18"/>
              </w:rPr>
            </w:pPr>
          </w:p>
        </w:tc>
      </w:tr>
    </w:tbl>
    <w:p w14:paraId="429E0861" w14:textId="77777777" w:rsidR="00EA4D30" w:rsidRPr="00DC62E1" w:rsidRDefault="00EA4D30" w:rsidP="00EA4D30">
      <w:pPr>
        <w:rPr>
          <w:rFonts w:cs="Arial"/>
        </w:rPr>
      </w:pPr>
    </w:p>
    <w:p w14:paraId="429E0868" w14:textId="394C18E2" w:rsidR="00EE6FAB" w:rsidRDefault="00EA4D30" w:rsidP="00C6336C">
      <w:pPr>
        <w:pStyle w:val="INNH1"/>
      </w:pPr>
      <w:r w:rsidRPr="00DC62E1">
        <w:br w:type="page"/>
      </w:r>
      <w:bookmarkStart w:id="0" w:name="bm01_Hovedinndeling"/>
    </w:p>
    <w:p w14:paraId="16A538B3" w14:textId="77777777" w:rsidR="00C6336C" w:rsidRPr="00C6336C" w:rsidRDefault="00C6336C" w:rsidP="00C6336C">
      <w:pPr>
        <w:pStyle w:val="INNH1"/>
        <w:rPr>
          <w:sz w:val="32"/>
          <w:szCs w:val="32"/>
        </w:rPr>
      </w:pPr>
      <w:r w:rsidRPr="00C6336C">
        <w:rPr>
          <w:sz w:val="32"/>
          <w:szCs w:val="32"/>
        </w:rPr>
        <w:lastRenderedPageBreak/>
        <w:t>Innhold</w:t>
      </w:r>
    </w:p>
    <w:p w14:paraId="5B7CFA4D" w14:textId="77777777" w:rsidR="00C6336C" w:rsidRPr="00C6336C" w:rsidRDefault="00C6336C" w:rsidP="00C6336C">
      <w:pPr>
        <w:rPr>
          <w:rFonts w:cs="Arial"/>
          <w:b/>
          <w:sz w:val="32"/>
          <w:szCs w:val="32"/>
        </w:rPr>
      </w:pPr>
    </w:p>
    <w:p w14:paraId="649B3C8E" w14:textId="77777777" w:rsidR="00C6336C" w:rsidRPr="00C6336C" w:rsidRDefault="00C6336C" w:rsidP="00C6336C">
      <w:pPr>
        <w:pStyle w:val="INNH1"/>
        <w:numPr>
          <w:ilvl w:val="0"/>
          <w:numId w:val="1"/>
        </w:numPr>
        <w:spacing w:before="0" w:line="360" w:lineRule="auto"/>
        <w:rPr>
          <w:sz w:val="32"/>
          <w:szCs w:val="32"/>
        </w:rPr>
      </w:pPr>
      <w:r w:rsidRPr="00C6336C">
        <w:rPr>
          <w:sz w:val="32"/>
          <w:szCs w:val="32"/>
        </w:rPr>
        <w:t>DV instruks for gassanlegg</w:t>
      </w:r>
    </w:p>
    <w:p w14:paraId="326EF299" w14:textId="77777777" w:rsidR="00C6336C" w:rsidRPr="00C6336C" w:rsidRDefault="00C6336C" w:rsidP="00C6336C">
      <w:pPr>
        <w:pStyle w:val="INNH1"/>
        <w:numPr>
          <w:ilvl w:val="0"/>
          <w:numId w:val="1"/>
        </w:numPr>
        <w:spacing w:before="0" w:line="360" w:lineRule="auto"/>
        <w:rPr>
          <w:sz w:val="32"/>
          <w:szCs w:val="32"/>
        </w:rPr>
      </w:pPr>
      <w:r w:rsidRPr="00C6336C">
        <w:rPr>
          <w:sz w:val="32"/>
          <w:szCs w:val="32"/>
        </w:rPr>
        <w:t>Eksplosjonsvern dokumenter</w:t>
      </w:r>
    </w:p>
    <w:p w14:paraId="655D9758" w14:textId="77777777" w:rsidR="00C6336C" w:rsidRPr="00C6336C" w:rsidRDefault="00C6336C" w:rsidP="00C6336C">
      <w:pPr>
        <w:pStyle w:val="INNH1"/>
        <w:numPr>
          <w:ilvl w:val="0"/>
          <w:numId w:val="1"/>
        </w:numPr>
        <w:spacing w:before="0" w:line="360" w:lineRule="auto"/>
        <w:rPr>
          <w:sz w:val="32"/>
          <w:szCs w:val="32"/>
        </w:rPr>
      </w:pPr>
      <w:r w:rsidRPr="00C6336C">
        <w:rPr>
          <w:sz w:val="32"/>
          <w:szCs w:val="32"/>
        </w:rPr>
        <w:t>Prosjekteringsdokumenter</w:t>
      </w:r>
    </w:p>
    <w:p w14:paraId="5283FAE9" w14:textId="77777777" w:rsidR="00C6336C" w:rsidRPr="00C6336C" w:rsidRDefault="00C6336C" w:rsidP="00C6336C">
      <w:pPr>
        <w:pStyle w:val="INNH1"/>
        <w:numPr>
          <w:ilvl w:val="0"/>
          <w:numId w:val="1"/>
        </w:numPr>
        <w:spacing w:before="0" w:line="360" w:lineRule="auto"/>
        <w:rPr>
          <w:sz w:val="32"/>
          <w:szCs w:val="32"/>
        </w:rPr>
      </w:pPr>
      <w:r w:rsidRPr="00C6336C">
        <w:rPr>
          <w:sz w:val="32"/>
          <w:szCs w:val="32"/>
        </w:rPr>
        <w:t>Kvalitetsdokumenter</w:t>
      </w:r>
    </w:p>
    <w:p w14:paraId="2C3DA4B9" w14:textId="77777777" w:rsidR="00C6336C" w:rsidRPr="00C6336C" w:rsidRDefault="00C6336C" w:rsidP="00C6336C">
      <w:pPr>
        <w:pStyle w:val="INNH1"/>
        <w:numPr>
          <w:ilvl w:val="0"/>
          <w:numId w:val="1"/>
        </w:numPr>
        <w:spacing w:before="0" w:line="360" w:lineRule="auto"/>
        <w:rPr>
          <w:sz w:val="32"/>
          <w:szCs w:val="32"/>
        </w:rPr>
      </w:pPr>
      <w:r w:rsidRPr="00C6336C">
        <w:rPr>
          <w:sz w:val="32"/>
          <w:szCs w:val="32"/>
        </w:rPr>
        <w:t>Avtaler</w:t>
      </w:r>
    </w:p>
    <w:p w14:paraId="53E50C25" w14:textId="77777777" w:rsidR="00C6336C" w:rsidRPr="00C6336C" w:rsidRDefault="00C6336C" w:rsidP="00C6336C">
      <w:pPr>
        <w:pStyle w:val="INNH1"/>
        <w:numPr>
          <w:ilvl w:val="0"/>
          <w:numId w:val="1"/>
        </w:numPr>
        <w:spacing w:before="0" w:line="360" w:lineRule="auto"/>
        <w:rPr>
          <w:sz w:val="32"/>
          <w:szCs w:val="32"/>
        </w:rPr>
      </w:pPr>
      <w:r w:rsidRPr="00C6336C">
        <w:rPr>
          <w:sz w:val="32"/>
          <w:szCs w:val="32"/>
        </w:rPr>
        <w:t>Rapporter</w:t>
      </w:r>
    </w:p>
    <w:p w14:paraId="150FD776" w14:textId="77777777" w:rsidR="00C6336C" w:rsidRPr="00C6336C" w:rsidRDefault="00C6336C" w:rsidP="00C6336C">
      <w:pPr>
        <w:pStyle w:val="INNH1"/>
        <w:numPr>
          <w:ilvl w:val="0"/>
          <w:numId w:val="1"/>
        </w:numPr>
        <w:spacing w:before="0" w:line="360" w:lineRule="auto"/>
        <w:rPr>
          <w:sz w:val="32"/>
          <w:szCs w:val="32"/>
        </w:rPr>
      </w:pPr>
      <w:r w:rsidRPr="00C6336C">
        <w:rPr>
          <w:sz w:val="32"/>
          <w:szCs w:val="32"/>
        </w:rPr>
        <w:t>Disponibel</w:t>
      </w:r>
    </w:p>
    <w:p w14:paraId="1BC9928D" w14:textId="77777777" w:rsidR="00C6336C" w:rsidRPr="00C6336C" w:rsidRDefault="00C6336C" w:rsidP="00C6336C">
      <w:pPr>
        <w:pStyle w:val="INNH1"/>
        <w:numPr>
          <w:ilvl w:val="0"/>
          <w:numId w:val="1"/>
        </w:numPr>
        <w:spacing w:before="0" w:line="360" w:lineRule="auto"/>
        <w:rPr>
          <w:sz w:val="32"/>
          <w:szCs w:val="32"/>
        </w:rPr>
      </w:pPr>
      <w:r w:rsidRPr="00C6336C">
        <w:rPr>
          <w:sz w:val="32"/>
          <w:szCs w:val="32"/>
        </w:rPr>
        <w:t>Bilder</w:t>
      </w:r>
    </w:p>
    <w:p w14:paraId="1F07E60B" w14:textId="77777777" w:rsidR="00C6336C" w:rsidRPr="00C6336C" w:rsidRDefault="00C6336C" w:rsidP="00C6336C">
      <w:pPr>
        <w:pStyle w:val="INNH1"/>
        <w:numPr>
          <w:ilvl w:val="0"/>
          <w:numId w:val="1"/>
        </w:numPr>
        <w:spacing w:before="0" w:line="360" w:lineRule="auto"/>
        <w:rPr>
          <w:sz w:val="32"/>
          <w:szCs w:val="32"/>
        </w:rPr>
      </w:pPr>
      <w:r w:rsidRPr="00C6336C">
        <w:rPr>
          <w:sz w:val="32"/>
          <w:szCs w:val="32"/>
        </w:rPr>
        <w:t>Tegninger</w:t>
      </w:r>
    </w:p>
    <w:p w14:paraId="239D12FB" w14:textId="34007BFF" w:rsidR="00C6336C" w:rsidRPr="00C6336C" w:rsidRDefault="00C6336C" w:rsidP="00C6336C">
      <w:pPr>
        <w:rPr>
          <w:rFonts w:cs="Arial"/>
          <w:b/>
          <w:sz w:val="32"/>
          <w:szCs w:val="32"/>
        </w:rPr>
      </w:pPr>
      <w:r>
        <w:rPr>
          <w:rFonts w:cs="Arial"/>
          <w:b/>
          <w:sz w:val="32"/>
          <w:szCs w:val="32"/>
        </w:rPr>
        <w:t xml:space="preserve">       </w:t>
      </w:r>
      <w:r w:rsidRPr="00C6336C">
        <w:rPr>
          <w:rFonts w:cs="Arial"/>
          <w:b/>
          <w:sz w:val="32"/>
          <w:szCs w:val="32"/>
        </w:rPr>
        <w:t>10. Hoveddokumentasjon</w:t>
      </w:r>
    </w:p>
    <w:bookmarkEnd w:id="0"/>
    <w:p w14:paraId="429E0878" w14:textId="77777777" w:rsidR="00EA4D30" w:rsidRPr="00DC62E1" w:rsidRDefault="00EA4D30" w:rsidP="00BF4E6B">
      <w:pPr>
        <w:pStyle w:val="INNH1"/>
      </w:pPr>
      <w:r w:rsidRPr="00DC62E1">
        <w:rPr>
          <w:sz w:val="22"/>
          <w:szCs w:val="22"/>
        </w:rPr>
        <w:br w:type="page"/>
      </w:r>
      <w:r w:rsidR="00181594" w:rsidRPr="00DC62E1">
        <w:lastRenderedPageBreak/>
        <w:t>Om DDV-instruksen</w:t>
      </w:r>
    </w:p>
    <w:p w14:paraId="429E0879" w14:textId="4978FC71" w:rsidR="00E975D6" w:rsidRDefault="00EA4D30" w:rsidP="00EA4D30">
      <w:pPr>
        <w:rPr>
          <w:rFonts w:cs="Arial"/>
        </w:rPr>
      </w:pPr>
      <w:bookmarkStart w:id="1" w:name="bm01_Brukerveiledning"/>
      <w:r>
        <w:rPr>
          <w:sz w:val="18"/>
        </w:rPr>
        <w:t>Du har nå mottatt en dokumentasjon, drifts- og vedlikeholdsinstruks (DDV) for arbeider og installasjoner som rørleggerforetaket og eventuelle samarbeidende foretak har utført.</w:t>
      </w:r>
      <w:r>
        <w:rPr>
          <w:sz w:val="18"/>
        </w:rPr>
        <w:br/>
      </w:r>
      <w:r>
        <w:rPr>
          <w:sz w:val="18"/>
        </w:rPr>
        <w:br/>
        <w:t>Hensikten med DDV-instruksen er å forebygge skader, sikre at anlegget fungerer, samt gi opplysninger om forebyggende kontroll og vedlikehold. Behov for større vedlikehold eller reparasjon kan forekomme. Slike oppgaver må prioriteres og vil ofte kreve bistand fra fagpersoner. Ved å følge råd, tips og veiledningene i DDV-instruksen får du som bruker større glede av anlegget, forebygger skader og totaløkonomien blir bedre.</w:t>
      </w:r>
      <w:r>
        <w:rPr>
          <w:sz w:val="18"/>
        </w:rPr>
        <w:br/>
      </w:r>
      <w:r>
        <w:rPr>
          <w:sz w:val="18"/>
        </w:rPr>
        <w:br/>
        <w:t>Kontroll- og vedlikeholdspunkter som skal utføres av godkjent gassteknikker/ servicebedrift og akkreditert foretak er ikke omtalt i denne DDVèn.</w:t>
      </w:r>
      <w:r>
        <w:rPr>
          <w:sz w:val="18"/>
        </w:rPr>
        <w:br/>
      </w:r>
      <w:r>
        <w:rPr>
          <w:sz w:val="18"/>
        </w:rPr>
        <w:br/>
        <w:t>For at denne DDV­instruksen hele tiden skal være et nyttig redskap og virke i tråd med målsettingen, er det viktig at alle forandringer som har med bygget og anleggene å gjøre blir tilfredsstillende dokumentert og lagt inn i systemet.</w:t>
      </w:r>
      <w:r>
        <w:rPr>
          <w:sz w:val="18"/>
        </w:rPr>
        <w:br/>
      </w:r>
      <w:r>
        <w:rPr>
          <w:sz w:val="18"/>
        </w:rPr>
        <w:br/>
        <w:t>Dersom du mener det foreligger grunn til klage på f.eks. materiell, utført arbeid eller pris som rørleggerforetaket er ansvarlig for, retter du i første omgang klagen direkte til vårt foretak. Dette må skje innen rimelig tid etter at mangelen er oppdaget – og senest innen utløpet av reklamasjonsfristen.</w:t>
      </w:r>
      <w:r>
        <w:rPr>
          <w:sz w:val="18"/>
        </w:rPr>
        <w:br/>
      </w:r>
      <w:r>
        <w:rPr>
          <w:sz w:val="18"/>
        </w:rPr>
        <w:br/>
        <w:t>Skulle det oppstå en tvist mellom deg og vårt foretak kan du henvende deg til NRLs lokale avdeling som kan hjelpe deg. NRLs reklamasjonsordning er en trygghet for deg som kunde. Vær også oppmerksom på at hvis uhellet allikevel skulle skje er det lettere å diskutere erstatning med Forsikringsselskapet ved forebyggende vedlikehold.</w:t>
      </w:r>
    </w:p>
    <w:p w14:paraId="584B0136" w14:textId="77777777" w:rsidR="00E975D6" w:rsidRPr="00E975D6" w:rsidRDefault="00E975D6" w:rsidP="00E975D6">
      <w:pPr>
        <w:rPr>
          <w:rFonts w:cs="Arial"/>
        </w:rPr>
      </w:pPr>
    </w:p>
    <w:p w14:paraId="014E5717" w14:textId="77777777" w:rsidR="00E975D6" w:rsidRPr="00E975D6" w:rsidRDefault="00E975D6" w:rsidP="00E975D6">
      <w:pPr>
        <w:rPr>
          <w:rFonts w:cs="Arial"/>
        </w:rPr>
      </w:pPr>
    </w:p>
    <w:p w14:paraId="1C1FF33A" w14:textId="77777777" w:rsidR="00E975D6" w:rsidRPr="00E975D6" w:rsidRDefault="00E975D6" w:rsidP="00E975D6">
      <w:pPr>
        <w:rPr>
          <w:rFonts w:cs="Arial"/>
        </w:rPr>
      </w:pPr>
    </w:p>
    <w:p w14:paraId="17F10363" w14:textId="77777777" w:rsidR="00E975D6" w:rsidRPr="00E975D6" w:rsidRDefault="00E975D6" w:rsidP="00E975D6">
      <w:pPr>
        <w:rPr>
          <w:rFonts w:cs="Arial"/>
        </w:rPr>
      </w:pPr>
    </w:p>
    <w:p w14:paraId="042BB21D" w14:textId="77777777" w:rsidR="00E975D6" w:rsidRPr="00E975D6" w:rsidRDefault="00E975D6" w:rsidP="00E975D6">
      <w:pPr>
        <w:rPr>
          <w:rFonts w:cs="Arial"/>
        </w:rPr>
      </w:pPr>
    </w:p>
    <w:p w14:paraId="4DE20CB8" w14:textId="77777777" w:rsidR="00E975D6" w:rsidRPr="00E975D6" w:rsidRDefault="00E975D6" w:rsidP="00E975D6">
      <w:pPr>
        <w:rPr>
          <w:rFonts w:cs="Arial"/>
        </w:rPr>
      </w:pPr>
    </w:p>
    <w:p w14:paraId="77B4020B" w14:textId="77777777" w:rsidR="00E975D6" w:rsidRPr="00E975D6" w:rsidRDefault="00E975D6" w:rsidP="00E975D6">
      <w:pPr>
        <w:rPr>
          <w:rFonts w:cs="Arial"/>
        </w:rPr>
      </w:pPr>
    </w:p>
    <w:p w14:paraId="7A2569EE" w14:textId="77777777" w:rsidR="00E975D6" w:rsidRPr="00E975D6" w:rsidRDefault="00E975D6" w:rsidP="00E975D6">
      <w:pPr>
        <w:rPr>
          <w:rFonts w:cs="Arial"/>
        </w:rPr>
      </w:pPr>
    </w:p>
    <w:p w14:paraId="0F11BFD2" w14:textId="77777777" w:rsidR="00E975D6" w:rsidRPr="00E975D6" w:rsidRDefault="00E975D6" w:rsidP="00E975D6">
      <w:pPr>
        <w:rPr>
          <w:rFonts w:cs="Arial"/>
        </w:rPr>
      </w:pPr>
    </w:p>
    <w:p w14:paraId="784D6996" w14:textId="77777777" w:rsidR="00E975D6" w:rsidRPr="00E975D6" w:rsidRDefault="00E975D6" w:rsidP="00E975D6">
      <w:pPr>
        <w:rPr>
          <w:rFonts w:cs="Arial"/>
        </w:rPr>
      </w:pPr>
    </w:p>
    <w:p w14:paraId="2EDA912C" w14:textId="77777777" w:rsidR="00E975D6" w:rsidRPr="00E975D6" w:rsidRDefault="00E975D6" w:rsidP="00E975D6">
      <w:pPr>
        <w:rPr>
          <w:rFonts w:cs="Arial"/>
        </w:rPr>
      </w:pPr>
    </w:p>
    <w:p w14:paraId="2724936D" w14:textId="77777777" w:rsidR="00E975D6" w:rsidRPr="00E975D6" w:rsidRDefault="00E975D6" w:rsidP="00E975D6">
      <w:pPr>
        <w:rPr>
          <w:rFonts w:cs="Arial"/>
        </w:rPr>
      </w:pPr>
    </w:p>
    <w:p w14:paraId="2E19301A" w14:textId="77777777" w:rsidR="00E975D6" w:rsidRPr="00E975D6" w:rsidRDefault="00E975D6" w:rsidP="00E975D6">
      <w:pPr>
        <w:rPr>
          <w:rFonts w:cs="Arial"/>
        </w:rPr>
      </w:pPr>
    </w:p>
    <w:p w14:paraId="02A4A466" w14:textId="77777777" w:rsidR="00E975D6" w:rsidRPr="00E975D6" w:rsidRDefault="00E975D6" w:rsidP="00E975D6">
      <w:pPr>
        <w:rPr>
          <w:rFonts w:cs="Arial"/>
        </w:rPr>
      </w:pPr>
    </w:p>
    <w:p w14:paraId="192ED605" w14:textId="77777777" w:rsidR="00E975D6" w:rsidRPr="00E975D6" w:rsidRDefault="00E975D6" w:rsidP="00E975D6">
      <w:pPr>
        <w:rPr>
          <w:rFonts w:cs="Arial"/>
        </w:rPr>
      </w:pPr>
    </w:p>
    <w:p w14:paraId="760F318B" w14:textId="77777777" w:rsidR="00E975D6" w:rsidRPr="00E975D6" w:rsidRDefault="00E975D6" w:rsidP="00E975D6">
      <w:pPr>
        <w:rPr>
          <w:rFonts w:cs="Arial"/>
        </w:rPr>
      </w:pPr>
    </w:p>
    <w:p w14:paraId="6FD11224" w14:textId="77777777" w:rsidR="00E975D6" w:rsidRPr="00E975D6" w:rsidRDefault="00E975D6" w:rsidP="00E975D6">
      <w:pPr>
        <w:rPr>
          <w:rFonts w:cs="Arial"/>
        </w:rPr>
      </w:pPr>
    </w:p>
    <w:p w14:paraId="3B727A27" w14:textId="77777777" w:rsidR="00E975D6" w:rsidRPr="00E975D6" w:rsidRDefault="00E975D6" w:rsidP="00E975D6">
      <w:pPr>
        <w:rPr>
          <w:rFonts w:cs="Arial"/>
        </w:rPr>
      </w:pPr>
    </w:p>
    <w:p w14:paraId="6E123414" w14:textId="77777777" w:rsidR="00E975D6" w:rsidRPr="00E975D6" w:rsidRDefault="00E975D6" w:rsidP="00E975D6">
      <w:pPr>
        <w:rPr>
          <w:rFonts w:cs="Arial"/>
        </w:rPr>
      </w:pPr>
    </w:p>
    <w:p w14:paraId="74EDCD00" w14:textId="77777777" w:rsidR="00E975D6" w:rsidRPr="00E975D6" w:rsidRDefault="00E975D6" w:rsidP="00E975D6">
      <w:pPr>
        <w:rPr>
          <w:rFonts w:cs="Arial"/>
        </w:rPr>
      </w:pPr>
    </w:p>
    <w:p w14:paraId="2DDCBD39" w14:textId="77777777" w:rsidR="00E975D6" w:rsidRPr="00E975D6" w:rsidRDefault="00E975D6" w:rsidP="00E975D6">
      <w:pPr>
        <w:rPr>
          <w:rFonts w:cs="Arial"/>
        </w:rPr>
      </w:pPr>
    </w:p>
    <w:p w14:paraId="1B172B5A" w14:textId="77777777" w:rsidR="00E975D6" w:rsidRPr="00E975D6" w:rsidRDefault="00E975D6" w:rsidP="00E975D6">
      <w:pPr>
        <w:rPr>
          <w:rFonts w:cs="Arial"/>
        </w:rPr>
      </w:pPr>
    </w:p>
    <w:p w14:paraId="5060C636" w14:textId="77777777" w:rsidR="00E975D6" w:rsidRPr="00E975D6" w:rsidRDefault="00E975D6" w:rsidP="00E975D6">
      <w:pPr>
        <w:rPr>
          <w:rFonts w:cs="Arial"/>
        </w:rPr>
      </w:pPr>
    </w:p>
    <w:p w14:paraId="544D8CD3" w14:textId="77777777" w:rsidR="00E975D6" w:rsidRPr="00E975D6" w:rsidRDefault="00E975D6" w:rsidP="00E975D6">
      <w:pPr>
        <w:rPr>
          <w:rFonts w:cs="Arial"/>
        </w:rPr>
      </w:pPr>
    </w:p>
    <w:p w14:paraId="79421859" w14:textId="77777777" w:rsidR="00E975D6" w:rsidRPr="00E975D6" w:rsidRDefault="00E975D6" w:rsidP="00E975D6">
      <w:pPr>
        <w:rPr>
          <w:rFonts w:cs="Arial"/>
        </w:rPr>
      </w:pPr>
    </w:p>
    <w:p w14:paraId="439520CB" w14:textId="77777777" w:rsidR="00E975D6" w:rsidRPr="00E975D6" w:rsidRDefault="00E975D6" w:rsidP="00E975D6">
      <w:pPr>
        <w:rPr>
          <w:rFonts w:cs="Arial"/>
        </w:rPr>
      </w:pPr>
    </w:p>
    <w:p w14:paraId="6CBE94F5" w14:textId="77777777" w:rsidR="00E975D6" w:rsidRPr="00E975D6" w:rsidRDefault="00E975D6" w:rsidP="00E975D6">
      <w:pPr>
        <w:rPr>
          <w:rFonts w:cs="Arial"/>
        </w:rPr>
      </w:pPr>
    </w:p>
    <w:p w14:paraId="5CCA424B" w14:textId="77777777" w:rsidR="00E975D6" w:rsidRPr="00E975D6" w:rsidRDefault="00E975D6" w:rsidP="00E975D6">
      <w:pPr>
        <w:rPr>
          <w:rFonts w:cs="Arial"/>
        </w:rPr>
      </w:pPr>
    </w:p>
    <w:p w14:paraId="75CFFBF9" w14:textId="77777777" w:rsidR="00E975D6" w:rsidRPr="00E975D6" w:rsidRDefault="00E975D6" w:rsidP="00E975D6">
      <w:pPr>
        <w:rPr>
          <w:rFonts w:cs="Arial"/>
        </w:rPr>
      </w:pPr>
    </w:p>
    <w:p w14:paraId="471BDA61" w14:textId="77777777" w:rsidR="00E975D6" w:rsidRPr="00E975D6" w:rsidRDefault="00E975D6" w:rsidP="00E975D6">
      <w:pPr>
        <w:rPr>
          <w:rFonts w:cs="Arial"/>
        </w:rPr>
      </w:pPr>
    </w:p>
    <w:p w14:paraId="0EB31B62" w14:textId="77777777" w:rsidR="00E975D6" w:rsidRPr="00E975D6" w:rsidRDefault="00E975D6" w:rsidP="00E975D6">
      <w:pPr>
        <w:rPr>
          <w:rFonts w:cs="Arial"/>
        </w:rPr>
      </w:pPr>
    </w:p>
    <w:p w14:paraId="6E49E630" w14:textId="77777777" w:rsidR="00E975D6" w:rsidRPr="00E975D6" w:rsidRDefault="00E975D6" w:rsidP="00E975D6">
      <w:pPr>
        <w:rPr>
          <w:rFonts w:cs="Arial"/>
        </w:rPr>
      </w:pPr>
    </w:p>
    <w:p w14:paraId="417964B3" w14:textId="082E2B90" w:rsidR="00EA4D30" w:rsidRDefault="00EA4D30" w:rsidP="00E975D6">
      <w:pPr>
        <w:rPr>
          <w:rFonts w:cs="Arial"/>
        </w:rPr>
      </w:pPr>
    </w:p>
    <w:p w14:paraId="2410A617" w14:textId="77777777" w:rsidR="00E975D6" w:rsidRDefault="00E975D6" w:rsidP="00E975D6">
      <w:pPr>
        <w:rPr>
          <w:rFonts w:cs="Arial"/>
        </w:rPr>
      </w:pPr>
    </w:p>
    <w:p w14:paraId="738C2051" w14:textId="77777777" w:rsidR="00E975D6" w:rsidRPr="00E975D6" w:rsidRDefault="00E975D6" w:rsidP="00E975D6">
      <w:pPr>
        <w:keepNext/>
        <w:spacing w:after="120"/>
        <w:outlineLvl w:val="0"/>
        <w:rPr>
          <w:rFonts w:cs="Arial"/>
          <w:b/>
          <w:bCs/>
          <w:kern w:val="32"/>
          <w:sz w:val="26"/>
          <w:szCs w:val="32"/>
        </w:rPr>
      </w:pPr>
      <w:r w:rsidRPr="00E975D6">
        <w:rPr>
          <w:rFonts w:cs="Arial"/>
          <w:b/>
          <w:bCs/>
          <w:kern w:val="32"/>
          <w:sz w:val="26"/>
          <w:szCs w:val="32"/>
        </w:rPr>
        <w:lastRenderedPageBreak/>
        <w:t>Orientering og adresseliste</w:t>
      </w:r>
    </w:p>
    <w:p w14:paraId="19CE36CF" w14:textId="77777777" w:rsidR="00E975D6" w:rsidRPr="00E975D6" w:rsidRDefault="00E975D6" w:rsidP="00E975D6">
      <w:pPr>
        <w:keepNext/>
        <w:keepLines/>
        <w:spacing w:before="240" w:after="120"/>
        <w:outlineLvl w:val="1"/>
        <w:rPr>
          <w:rFonts w:cs="Arial"/>
          <w:b/>
        </w:rPr>
      </w:pPr>
      <w:bookmarkStart w:id="2" w:name="_Toc214004024"/>
      <w:bookmarkStart w:id="3" w:name="bm02_34GassOgTrykkluftVisible"/>
      <w:r w:rsidRPr="00E975D6">
        <w:rPr>
          <w:rFonts w:cs="Arial"/>
          <w:b/>
        </w:rPr>
        <w:t>34 Gass og trykkluft</w:t>
      </w:r>
      <w:bookmarkEnd w:id="2"/>
    </w:p>
    <w:p w14:paraId="171957A7" w14:textId="77777777" w:rsidR="00E975D6" w:rsidRPr="00E975D6" w:rsidRDefault="00E975D6" w:rsidP="00E975D6">
      <w:pPr>
        <w:rPr>
          <w:rFonts w:cs="Arial"/>
          <w:color w:val="000000"/>
        </w:rPr>
      </w:pPr>
      <w:bookmarkStart w:id="4" w:name="bm02_34GassOgTrykkluft"/>
      <w:r w:rsidRPr="00E975D6">
        <w:rPr>
          <w:sz w:val="18"/>
        </w:rPr>
        <w:t>Gassanlegget starter ved kundesentral til Lyse som er montert utvendig på vegg ved fyrrommet. Her sitter hovedkran for hele gassanlegget og felles trykkreduksjonsventil. Herfra er det lagt gassledning inn til fyrrommet som er tilkoblet en gassbrenner.</w:t>
      </w:r>
      <w:r w:rsidRPr="00E975D6">
        <w:rPr>
          <w:sz w:val="18"/>
        </w:rPr>
        <w:br/>
        <w:t>I fyrrommet er det montert en kondenserende gasskjel fra Viessmann med en gassbrenner fra Weishaupt.</w:t>
      </w:r>
      <w:r w:rsidRPr="00E975D6">
        <w:rPr>
          <w:sz w:val="18"/>
        </w:rPr>
        <w:br/>
      </w:r>
      <w:r w:rsidRPr="00E975D6">
        <w:rPr>
          <w:sz w:val="18"/>
        </w:rPr>
        <w:br/>
        <w:t>Gassen som blir benyttet i anlegget er naturgass, og er tilkoblett distribusjonsnettet til Lyse, det er derfor ikke lagertanker med gass på anlegget. Naturgassen består av 85-95% metan og resten etan, den er lettere enn luft, så eventuelle gassforekomster ved en gasslekkasje ved stige til taket.</w:t>
      </w:r>
      <w:r w:rsidRPr="00E975D6">
        <w:rPr>
          <w:sz w:val="18"/>
        </w:rPr>
        <w:br/>
      </w:r>
      <w:r w:rsidRPr="00E975D6">
        <w:rPr>
          <w:sz w:val="18"/>
        </w:rPr>
        <w:br/>
        <w:t>Prosedyre for avlesing av gassforbruk:</w:t>
      </w:r>
      <w:r w:rsidRPr="00E975D6">
        <w:rPr>
          <w:sz w:val="18"/>
        </w:rPr>
        <w:br/>
        <w:t>I kundesentral til Lyse avleses det totale forbruk i kw/t, det vises også på faktura fra lyse.</w:t>
      </w:r>
      <w:r w:rsidRPr="00E975D6">
        <w:rPr>
          <w:sz w:val="18"/>
        </w:rPr>
        <w:br/>
      </w:r>
      <w:r w:rsidRPr="00E975D6">
        <w:rPr>
          <w:sz w:val="18"/>
        </w:rPr>
        <w:br/>
        <w:t>Ved mistanke om gasslekkasje stenges stoppeventil og servicefirma eller brannvesen kontaktes, avhengig av lekkasjens størrelse og beliggenhet. Ved innvendig gasslekkasje er det viktig å lufte godt ut.</w:t>
      </w:r>
      <w:r w:rsidRPr="00E975D6">
        <w:rPr>
          <w:sz w:val="18"/>
        </w:rPr>
        <w:br/>
        <w:t>Ved en evt. utløst brannalarm i bygningen stenges en hovedstengeventil i sekundærskap ved kundentralen til Lyse automatisk.</w:t>
      </w:r>
      <w:r w:rsidRPr="00E975D6">
        <w:rPr>
          <w:sz w:val="18"/>
        </w:rPr>
        <w:br/>
      </w:r>
      <w:r w:rsidRPr="00E975D6">
        <w:rPr>
          <w:sz w:val="18"/>
        </w:rPr>
        <w:br/>
        <w:t>Gassanlegget er et "anleggsklasse II" anlegg som skal ha avtale om systematisk kontroll av sertifisert gassteknikker, samt avtale om systematisk tilstandskontroll utført av akkreditert foretak.</w:t>
      </w:r>
      <w:r w:rsidRPr="00E975D6">
        <w:rPr>
          <w:sz w:val="18"/>
        </w:rPr>
        <w:br/>
      </w:r>
      <w:r w:rsidRPr="00E975D6">
        <w:rPr>
          <w:sz w:val="18"/>
        </w:rPr>
        <w:br/>
        <w:t>Henvisninger:</w:t>
      </w:r>
      <w:r w:rsidRPr="00E975D6">
        <w:rPr>
          <w:sz w:val="18"/>
        </w:rPr>
        <w:br/>
        <w:t>www.gassnormen.no</w:t>
      </w:r>
      <w:r w:rsidRPr="00E975D6">
        <w:rPr>
          <w:sz w:val="18"/>
        </w:rPr>
        <w:br/>
        <w:t>www.dsb.no</w:t>
      </w:r>
      <w:r w:rsidRPr="00E975D6">
        <w:rPr>
          <w:sz w:val="18"/>
        </w:rPr>
        <w:br/>
        <w:t>www.lovdata.no</w:t>
      </w:r>
      <w:r w:rsidRPr="00E975D6">
        <w:rPr>
          <w:sz w:val="18"/>
        </w:rPr>
        <w:br/>
      </w:r>
      <w:r w:rsidRPr="00E975D6">
        <w:rPr>
          <w:sz w:val="18"/>
        </w:rPr>
        <w:br/>
        <w:t>Sentrale regelverk innenfor DSBs forvaltningsområde for etablering og drift av gassanlegg:</w:t>
      </w:r>
      <w:r w:rsidRPr="00E975D6">
        <w:rPr>
          <w:sz w:val="18"/>
        </w:rPr>
        <w:br/>
        <w:t>- Brann</w:t>
      </w:r>
      <w:r w:rsidRPr="00E975D6">
        <w:rPr>
          <w:sz w:val="18"/>
        </w:rPr>
        <w:softHyphen/>
        <w:t xml:space="preserve"> og eksplosjonsvernloven av 14. juni 2002</w:t>
      </w:r>
      <w:r w:rsidRPr="00E975D6">
        <w:rPr>
          <w:sz w:val="18"/>
        </w:rPr>
        <w:br/>
        <w:t>- Plan</w:t>
      </w:r>
      <w:r w:rsidRPr="00E975D6">
        <w:rPr>
          <w:sz w:val="18"/>
        </w:rPr>
        <w:softHyphen/>
        <w:t xml:space="preserve"> og bygningsloven av 27. juni 2008</w:t>
      </w:r>
      <w:r w:rsidRPr="00E975D6">
        <w:rPr>
          <w:sz w:val="18"/>
        </w:rPr>
        <w:br/>
        <w:t>- Forskrift 8. juni 2009 om håndtering av farlig stoff</w:t>
      </w:r>
      <w:r w:rsidRPr="00E975D6">
        <w:rPr>
          <w:sz w:val="18"/>
        </w:rPr>
        <w:br/>
        <w:t>- Forskrift 9. juni 1999 om trykkpåkjent utstyr</w:t>
      </w:r>
      <w:r w:rsidRPr="00E975D6">
        <w:rPr>
          <w:sz w:val="18"/>
        </w:rPr>
        <w:br/>
        <w:t>- Forskrift 30. juni 2003 om helse og sikkerhet i eksplosjonsfarlige atmosfærer</w:t>
      </w:r>
      <w:r w:rsidRPr="00E975D6">
        <w:rPr>
          <w:sz w:val="18"/>
        </w:rPr>
        <w:br/>
        <w:t>- Internkontrollforskriften av 6. desember 1996</w:t>
      </w:r>
      <w:r w:rsidRPr="00E975D6">
        <w:rPr>
          <w:sz w:val="18"/>
        </w:rPr>
        <w:br/>
      </w:r>
      <w:r w:rsidRPr="00E975D6">
        <w:rPr>
          <w:sz w:val="18"/>
        </w:rPr>
        <w:br/>
        <w:t>Aktuelle temaveiledninger:</w:t>
      </w:r>
      <w:r w:rsidRPr="00E975D6">
        <w:rPr>
          <w:sz w:val="18"/>
        </w:rPr>
        <w:br/>
        <w:t>- Temaveiledning om oppbevaring av farlig stoff</w:t>
      </w:r>
      <w:r w:rsidRPr="00E975D6">
        <w:rPr>
          <w:sz w:val="18"/>
        </w:rPr>
        <w:br/>
        <w:t>- Temaveiledning om bruk av farlig stoff del 1</w:t>
      </w:r>
      <w:r w:rsidRPr="00E975D6">
        <w:rPr>
          <w:sz w:val="18"/>
        </w:rPr>
        <w:br/>
        <w:t>- Temaveiledning om innhenting av samtykke</w:t>
      </w:r>
      <w:r w:rsidRPr="00E975D6">
        <w:rPr>
          <w:sz w:val="18"/>
        </w:rPr>
        <w:br/>
      </w:r>
      <w:r w:rsidRPr="00E975D6">
        <w:rPr>
          <w:sz w:val="18"/>
        </w:rPr>
        <w:br/>
        <w:t>Regelverk for gassapparat:</w:t>
      </w:r>
      <w:r w:rsidRPr="00E975D6">
        <w:rPr>
          <w:sz w:val="18"/>
        </w:rPr>
        <w:br/>
        <w:t>- Brann</w:t>
      </w:r>
      <w:r w:rsidRPr="00E975D6">
        <w:rPr>
          <w:sz w:val="18"/>
        </w:rPr>
        <w:softHyphen/>
        <w:t xml:space="preserve"> og eksplosjonsvernloven</w:t>
      </w:r>
      <w:r w:rsidRPr="00E975D6">
        <w:rPr>
          <w:sz w:val="18"/>
        </w:rPr>
        <w:br/>
        <w:t>- Forskrift om gassapparat og utstyr</w:t>
      </w:r>
      <w:r w:rsidRPr="00E975D6">
        <w:rPr>
          <w:sz w:val="18"/>
        </w:rPr>
        <w:br/>
        <w:t>- Internkontrollforskriften</w:t>
      </w:r>
      <w:r w:rsidRPr="00E975D6">
        <w:rPr>
          <w:sz w:val="18"/>
        </w:rPr>
        <w:br/>
        <w:t>- Produktkontroll loven (har bla. utfyllende krav til melding av farlige produkter)</w:t>
      </w:r>
      <w:r w:rsidRPr="00E975D6">
        <w:rPr>
          <w:sz w:val="18"/>
        </w:rPr>
        <w:br/>
      </w:r>
      <w:r w:rsidRPr="00E975D6">
        <w:rPr>
          <w:sz w:val="18"/>
        </w:rPr>
        <w:br/>
        <w:t>Regelverk for elektriske installasjoner:</w:t>
      </w:r>
      <w:r w:rsidRPr="00E975D6">
        <w:rPr>
          <w:sz w:val="18"/>
        </w:rPr>
        <w:br/>
        <w:t>- NEK 400 – Elektriske lavspenningsanlegg – Installasjoner</w:t>
      </w:r>
      <w:r w:rsidRPr="00E975D6">
        <w:rPr>
          <w:sz w:val="18"/>
        </w:rPr>
        <w:br/>
        <w:t>- NEK 60079</w:t>
      </w:r>
      <w:r w:rsidRPr="00E975D6">
        <w:rPr>
          <w:sz w:val="18"/>
        </w:rPr>
        <w:softHyphen/>
        <w:t>10 Klassifisering av eksplosjonsfarlige områder</w:t>
      </w:r>
      <w:r w:rsidRPr="00E975D6">
        <w:rPr>
          <w:sz w:val="18"/>
        </w:rPr>
        <w:br/>
        <w:t>- NEK 60079</w:t>
      </w:r>
      <w:r w:rsidRPr="00E975D6">
        <w:rPr>
          <w:sz w:val="18"/>
        </w:rPr>
        <w:softHyphen/>
        <w:t>14 Elektriske installasjoner i eksplosjonsfarlige områder</w:t>
      </w:r>
      <w:r w:rsidRPr="00E975D6">
        <w:rPr>
          <w:sz w:val="18"/>
        </w:rPr>
        <w:br/>
      </w:r>
      <w:r w:rsidRPr="00E975D6">
        <w:rPr>
          <w:sz w:val="18"/>
        </w:rPr>
        <w:br/>
        <w:t>Aktuelle normer:</w:t>
      </w:r>
      <w:r w:rsidRPr="00E975D6">
        <w:rPr>
          <w:sz w:val="18"/>
        </w:rPr>
        <w:br/>
        <w:t>- Norsk Gassnorm</w:t>
      </w:r>
      <w:r w:rsidRPr="00E975D6">
        <w:rPr>
          <w:sz w:val="18"/>
        </w:rPr>
        <w:br/>
      </w:r>
      <w:r w:rsidRPr="00E975D6">
        <w:rPr>
          <w:sz w:val="18"/>
        </w:rPr>
        <w:br/>
        <w:t>Myndighetene forutsetter:</w:t>
      </w:r>
      <w:r w:rsidRPr="00E975D6">
        <w:rPr>
          <w:sz w:val="18"/>
        </w:rPr>
        <w:br/>
        <w:t>Myndighetene har gjennom ”Temaveiledning om bruk av farlig stoff” gitt retningslinjer for utforming, drift og vedlikehold av gassanlegg samt hvor og hvorledes gass skal oppbevares. Veiledningen er tilgjengelig på Direktoratet for Brann</w:t>
      </w:r>
      <w:r w:rsidRPr="00E975D6">
        <w:rPr>
          <w:sz w:val="18"/>
        </w:rPr>
        <w:softHyphen/>
        <w:t xml:space="preserve"> og eksplosjonsvern (DSB) sine hjemmesider www.dsb.no.</w:t>
      </w:r>
      <w:r w:rsidRPr="00E975D6">
        <w:rPr>
          <w:sz w:val="18"/>
        </w:rPr>
        <w:br/>
      </w:r>
      <w:r w:rsidRPr="00E975D6">
        <w:rPr>
          <w:sz w:val="18"/>
        </w:rPr>
        <w:br/>
        <w:t>Tankområdet/flaskeskap/flaskerom/kundesentral skal holdes ryddig og det skal ikke plasseres brennbart materiale i nærheten av disse installasjonene.</w:t>
      </w:r>
      <w:r w:rsidRPr="00E975D6">
        <w:rPr>
          <w:sz w:val="18"/>
        </w:rPr>
        <w:br/>
      </w:r>
      <w:r w:rsidRPr="00E975D6">
        <w:rPr>
          <w:sz w:val="18"/>
        </w:rPr>
        <w:br/>
        <w:t xml:space="preserve">Bedriften skal utpeke en person som ansvarlig for gassanlegget og daglig drift av dette, driftsansvarlig. Dersom det er </w:t>
      </w:r>
      <w:r w:rsidRPr="00E975D6">
        <w:rPr>
          <w:sz w:val="18"/>
        </w:rPr>
        <w:lastRenderedPageBreak/>
        <w:t>nødvendig å oppnevne ny driftsansvarlig for gassanlegget (eksempelvis dersom driftsansvarlig slutter eller skifter arbeidsoppgaver), skal den nye driftsansvarlige gis tilstrekkelig opplæring.</w:t>
      </w:r>
      <w:r w:rsidRPr="00E975D6">
        <w:rPr>
          <w:sz w:val="18"/>
        </w:rPr>
        <w:br/>
      </w:r>
      <w:r w:rsidRPr="00E975D6">
        <w:rPr>
          <w:sz w:val="18"/>
        </w:rPr>
        <w:br/>
        <w:t>Systematisk tilstandskontroll</w:t>
      </w:r>
      <w:r w:rsidRPr="00E975D6">
        <w:rPr>
          <w:sz w:val="18"/>
        </w:rPr>
        <w:br/>
        <w:t>I følge ” Temaveiledning om bruk av farlig stoff ” er alle gassanlegg pålagt systematisk ettersyn. Alle eiere av gassanlegg er derfor pålagt å tegne serviceavtale med kvalifisert foretak/person.</w:t>
      </w:r>
      <w:r w:rsidRPr="00E975D6">
        <w:rPr>
          <w:sz w:val="18"/>
        </w:rPr>
        <w:br/>
        <w:t>Et forslag til systematisk kontroll er gitt under kapittel 5.</w:t>
      </w:r>
      <w:r w:rsidRPr="00E975D6">
        <w:rPr>
          <w:sz w:val="18"/>
        </w:rPr>
        <w:br/>
      </w:r>
      <w:r w:rsidRPr="00E975D6">
        <w:rPr>
          <w:sz w:val="18"/>
        </w:rPr>
        <w:br/>
        <w:t>Uavhengig kontroll utført av akkreditert foretak</w:t>
      </w:r>
      <w:r w:rsidRPr="00E975D6">
        <w:rPr>
          <w:sz w:val="18"/>
        </w:rPr>
        <w:br/>
        <w:t>For utstyr og anlegg som representerer en potensiell høy risiko, skal systematisk tilstandskontroll av utstyret og anlegget utføres av en uavhengig kontrollinstans/virksomhet (i forskriften omtalt som uavhengig kontrollør). Slik kontrollinstans skal være akkreditert.</w:t>
      </w:r>
      <w:r w:rsidRPr="00E975D6">
        <w:rPr>
          <w:sz w:val="18"/>
        </w:rPr>
        <w:br/>
        <w:t>Et forslag til uavhengig kontroll er gitt under kapittel 5.</w:t>
      </w:r>
      <w:r w:rsidRPr="00E975D6">
        <w:rPr>
          <w:sz w:val="18"/>
        </w:rPr>
        <w:br/>
      </w:r>
      <w:r w:rsidRPr="00E975D6">
        <w:rPr>
          <w:sz w:val="18"/>
        </w:rPr>
        <w:br/>
        <w:t>Drift av gassanlegg (§ 10)</w:t>
      </w:r>
      <w:r w:rsidRPr="00E975D6">
        <w:rPr>
          <w:sz w:val="18"/>
        </w:rPr>
        <w:br/>
        <w:t>Drift av gassanlegget</w:t>
      </w:r>
      <w:r w:rsidRPr="00E975D6">
        <w:rPr>
          <w:sz w:val="18"/>
        </w:rPr>
        <w:br/>
        <w:t>Eier eller bruker av utstyr og anlegg skal sørge for at dette brukes og driftes på en forsvarlig måte, holdes i forsvarlig stand og vedlikeholdes slik at sikkerhetsnivået opprettholdes. Arbeidet kan deles opp i egenkontroll, vedlikehold og opphør. Det må utarbeides drifts-, vedlikeholds- og kontrollplaner.</w:t>
      </w:r>
      <w:r w:rsidRPr="00E975D6">
        <w:rPr>
          <w:sz w:val="18"/>
        </w:rPr>
        <w:br/>
      </w:r>
      <w:r w:rsidRPr="00E975D6">
        <w:rPr>
          <w:sz w:val="18"/>
        </w:rPr>
        <w:br/>
        <w:t>Eier eller bruker av utstyr og anlegg er ansvarlig for å gjennomføre internkontroll etter forskrift om systematisk helse-, miljø- og sikkerhetsarbeid i virksomheter (Internkontrollforskriften).</w:t>
      </w:r>
      <w:r w:rsidRPr="00E975D6">
        <w:rPr>
          <w:sz w:val="18"/>
        </w:rPr>
        <w:br/>
        <w:t>Det bør benyttes sjekklister, med angivelse av kontrollpunkter og intervaller, for å forenkle og tydeliggjøre arbeidet.</w:t>
      </w:r>
      <w:r w:rsidRPr="00E975D6">
        <w:rPr>
          <w:sz w:val="18"/>
        </w:rPr>
        <w:br/>
      </w:r>
      <w:r w:rsidRPr="00E975D6">
        <w:rPr>
          <w:sz w:val="18"/>
        </w:rPr>
        <w:br/>
        <w:t>Avvik som avdekkes under drift, i forhold til gjeldende bestemmelser og foreliggende forutsetninger for et anlegg, og som er av sikkerhetsmessig betydning, må utbedres umiddelbart. Om nødvendig må bruk av anlegget og utstyret opphøre umiddelbart inntil avviket har blitt lukket på en tilfredsstillende måte. Midlertidig stenging av brenselstilførsel kan være et aktuelt virkemiddel.</w:t>
      </w:r>
      <w:r w:rsidRPr="00E975D6">
        <w:rPr>
          <w:sz w:val="18"/>
        </w:rPr>
        <w:br/>
        <w:t>Ansvaret ligger hos de aktører som er involvert i driften av anlegget og som har plikt etter denne forskriften.</w:t>
      </w:r>
      <w:r w:rsidRPr="00E975D6">
        <w:rPr>
          <w:sz w:val="18"/>
        </w:rPr>
        <w:br/>
      </w:r>
      <w:r w:rsidRPr="00E975D6">
        <w:rPr>
          <w:sz w:val="18"/>
        </w:rPr>
        <w:br/>
        <w:t>Det skal foreligge drifts-, vedlikeholds- og sikkerhetsinstrukser tilpasset utstyrets og anleggets driftsbetingelser. Slike instrukser skal være på norsk og i tillegg på et språk som ansatte og andre berørte i virksomheten forstår når disse ikke forstår norsk. I tillegg kommer branninstruks samt varslings- og redningsplaner i tilfelle lekkasje, branntilløp eller forgiftning.</w:t>
      </w:r>
      <w:r w:rsidRPr="00E975D6">
        <w:rPr>
          <w:sz w:val="18"/>
        </w:rPr>
        <w:br/>
      </w:r>
      <w:r w:rsidRPr="00E975D6">
        <w:rPr>
          <w:sz w:val="18"/>
        </w:rPr>
        <w:br/>
        <w:t>Alle instrukser og planer må oppdateres jevnlig.</w:t>
      </w:r>
      <w:r w:rsidRPr="00E975D6">
        <w:rPr>
          <w:sz w:val="18"/>
        </w:rPr>
        <w:br/>
      </w:r>
      <w:r w:rsidRPr="00E975D6">
        <w:rPr>
          <w:sz w:val="18"/>
        </w:rPr>
        <w:br/>
        <w:t>De som håndterer utstyr og anlegg skal ha tilstrekkelige kvalifikasjoner for å imøtekomme krav til sikker drift og vedlikehold. Driftspersonell skal ha gjennomgått opplæring. De skal også kjenne til relevante bruksanvisninger og anerkjente normer som ligger til grunn for drift og vedlikehold av anlegget.</w:t>
      </w:r>
      <w:r w:rsidRPr="00E975D6">
        <w:rPr>
          <w:sz w:val="18"/>
        </w:rPr>
        <w:br/>
      </w:r>
      <w:r w:rsidRPr="00E975D6">
        <w:rPr>
          <w:sz w:val="18"/>
        </w:rPr>
        <w:br/>
        <w:t>Ansatte/operatører som til daglig oppholder seg i bygning med gassinstallasjon skal kjenne til plassering av nødstoppbryter, hovedstengeventil, eventuelle brytere for midlertidig avstenging av gasstilførselen samt planer for evakuering, varsling, slokking</w:t>
      </w:r>
      <w:r w:rsidRPr="00E975D6">
        <w:rPr>
          <w:sz w:val="18"/>
        </w:rPr>
        <w:br/>
        <w:t>og vakthold. Oppdages gasslekkasje, eller det konstateres gasslukt, skal anlegget stoppes og gasstilførselen stenges. Det bør tas kontakt med kvalifisert servicefirma for utbedring av feilen.</w:t>
      </w:r>
      <w:r w:rsidRPr="00E975D6">
        <w:rPr>
          <w:sz w:val="18"/>
        </w:rPr>
        <w:br/>
      </w:r>
      <w:r w:rsidRPr="00E975D6">
        <w:rPr>
          <w:sz w:val="18"/>
        </w:rPr>
        <w:br/>
        <w:t>Fyrrom og tankrom skal holdes rene og ryddige. Det må ikke lagres annet brannfarlig stoff enn eventuelt flytende brensel for fyringsanlegget. Det må heller ikke lagres lett brennbart materiale, selvantennende eller eksplosive stoffer i slike rom.</w:t>
      </w:r>
      <w:r w:rsidRPr="00E975D6">
        <w:rPr>
          <w:sz w:val="18"/>
        </w:rPr>
        <w:br/>
      </w:r>
      <w:r w:rsidRPr="00E975D6">
        <w:rPr>
          <w:sz w:val="18"/>
        </w:rPr>
        <w:br/>
        <w:t>Avlastningsflater skal ikke blokkeres verken på inn - eller utsiden.</w:t>
      </w:r>
      <w:r w:rsidRPr="00E975D6">
        <w:rPr>
          <w:sz w:val="18"/>
        </w:rPr>
        <w:br/>
      </w:r>
      <w:r w:rsidRPr="00E975D6">
        <w:rPr>
          <w:sz w:val="18"/>
        </w:rPr>
        <w:br/>
        <w:t>Egenkontroll</w:t>
      </w:r>
      <w:r w:rsidRPr="00E975D6">
        <w:rPr>
          <w:sz w:val="18"/>
        </w:rPr>
        <w:br/>
        <w:t>Eier eller bruker skal gjennomføre regelmessig egenkontroll med utstyr og anlegg, inklusiv fyringsanlegg, for å sikre at dette opprettholder nødvendig sikkerhet. Egenkontroll må utføres av personell som har fått tilstrekkelig opplæring. Viktige punkter vil være visuell kontroll, enkle funksjonskontroller, kontroll av sikkerhetsutstyr, kontroll av slanger, kontroll av korrosjonsbeskyttelse, orden og ryddighet, tilkomst til stengeventiler, lagring av brannfarlig stoff eller brennbart materiale, slokkemateriell, merking, kontroll av ventilasjonskanaler og -åpninger, kontroll av røykavtrekk, og at beredskaps- og varslingsinstrukser er tilgjengelig. Avvik må utbedres på stedet eller tiltak iverksettes.</w:t>
      </w:r>
      <w:r w:rsidRPr="00E975D6">
        <w:rPr>
          <w:sz w:val="18"/>
        </w:rPr>
        <w:br/>
      </w:r>
      <w:r w:rsidRPr="00E975D6">
        <w:rPr>
          <w:sz w:val="18"/>
        </w:rPr>
        <w:br/>
        <w:t>Vedlikehold</w:t>
      </w:r>
      <w:r w:rsidRPr="00E975D6">
        <w:rPr>
          <w:sz w:val="18"/>
        </w:rPr>
        <w:br/>
        <w:t>Eier eller bruker skal sørge for at det utføres jevnlig vedlikehold av utstyr og anlegg for å forhindre teknisk forfall som kan redusere sikkerheten. Mangelfullt vedlikehold vil øke faren for brann, gi dårligere fyringsøkonomi og bidra til økt forurensning av det ytre miljøet. Med vedlikehold menes utskiftninger, reparasjoner, utbedring av avvik, samt service for at utstyr og anlegg skal fungere som forutsatt. Vedlikehold må utføres av personell som har nødvendig vedlikeholds teknisk kompetanse og erfaring, og som kjenner til aktuelle metoder for systematisk vedlikehold. Dersom eier eller bruker ikke selv har nødvendig kompetanse for å utføre vedlikehold må slik kompetanse innhentes.</w:t>
      </w:r>
      <w:r w:rsidRPr="00E975D6">
        <w:rPr>
          <w:sz w:val="18"/>
        </w:rPr>
        <w:br/>
      </w:r>
      <w:r w:rsidRPr="00E975D6">
        <w:rPr>
          <w:sz w:val="18"/>
        </w:rPr>
        <w:lastRenderedPageBreak/>
        <w:br/>
        <w:t>Gassens egenskaper</w:t>
      </w:r>
      <w:r w:rsidRPr="00E975D6">
        <w:rPr>
          <w:sz w:val="18"/>
        </w:rPr>
        <w:br/>
        <w:t>Formel: CH4</w:t>
      </w:r>
      <w:r w:rsidRPr="00E975D6">
        <w:rPr>
          <w:sz w:val="18"/>
        </w:rPr>
        <w:br/>
        <w:t>Kokepunkt ved 101kPa: -161oC</w:t>
      </w:r>
      <w:r w:rsidRPr="00E975D6">
        <w:rPr>
          <w:sz w:val="18"/>
        </w:rPr>
        <w:br/>
        <w:t>Energiinnhold pr. Sm3: 10,2 kWt</w:t>
      </w:r>
      <w:r w:rsidRPr="00E975D6">
        <w:rPr>
          <w:sz w:val="18"/>
        </w:rPr>
        <w:br/>
        <w:t>Eksplosjonsgrense i luft: 5,1 – 13,5%</w:t>
      </w:r>
      <w:r w:rsidRPr="00E975D6">
        <w:rPr>
          <w:sz w:val="18"/>
        </w:rPr>
        <w:br/>
        <w:t>Antennelsestemperatur: 645oC</w:t>
      </w:r>
      <w:r w:rsidRPr="00E975D6">
        <w:rPr>
          <w:sz w:val="18"/>
        </w:rPr>
        <w:br/>
        <w:t>Egenvekt pr. Sm3</w:t>
      </w:r>
      <w:r w:rsidRPr="00E975D6">
        <w:rPr>
          <w:sz w:val="18"/>
        </w:rPr>
        <w:br/>
        <w:t>(1m3 gass ved atmosfæretrykk og 15oC): 0,763 kg</w:t>
      </w:r>
      <w:r w:rsidRPr="00E975D6">
        <w:rPr>
          <w:sz w:val="18"/>
        </w:rPr>
        <w:br/>
      </w:r>
      <w:r w:rsidRPr="00E975D6">
        <w:rPr>
          <w:sz w:val="18"/>
        </w:rPr>
        <w:br/>
      </w:r>
    </w:p>
    <w:p w14:paraId="5F3FA4F2" w14:textId="77777777" w:rsidR="00E975D6" w:rsidRPr="00E975D6" w:rsidRDefault="00E975D6" w:rsidP="00E975D6">
      <w:pPr>
        <w:keepNext/>
        <w:keepLines/>
        <w:spacing w:before="240" w:after="120"/>
        <w:outlineLvl w:val="1"/>
        <w:rPr>
          <w:rFonts w:cs="Arial"/>
          <w:b/>
        </w:rPr>
      </w:pPr>
      <w:bookmarkStart w:id="5" w:name="_Toc214004027"/>
      <w:bookmarkEnd w:id="3"/>
      <w:bookmarkEnd w:id="4"/>
      <w:r w:rsidRPr="00E975D6">
        <w:rPr>
          <w:rFonts w:cs="Arial"/>
          <w:b/>
        </w:rPr>
        <w:t>Adresseliste</w:t>
      </w:r>
      <w:bookmarkEnd w:id="5"/>
    </w:p>
    <w:tbl>
      <w:tblPr>
        <w:tblStyle w:val="Tabellrutenett"/>
        <w:tblW w:w="0" w:type="auto"/>
        <w:tblInd w:w="0" w:type="dxa"/>
        <w:tblLayout w:type="fixed"/>
        <w:tblLook w:val="01E0" w:firstRow="1" w:lastRow="1" w:firstColumn="1" w:lastColumn="1" w:noHBand="0" w:noVBand="0"/>
      </w:tblPr>
      <w:tblGrid>
        <w:gridCol w:w="3379"/>
        <w:gridCol w:w="3380"/>
        <w:gridCol w:w="3378"/>
      </w:tblGrid>
      <w:tr w:rsidR="00E975D6" w:rsidRPr="00E975D6" w14:paraId="134CC155" w14:textId="77777777" w:rsidTr="00E975D6">
        <w:trPr>
          <w:tblHeader/>
        </w:trPr>
        <w:tc>
          <w:tcPr>
            <w:tcW w:w="3379" w:type="dxa"/>
            <w:tcBorders>
              <w:top w:val="single" w:sz="4" w:space="0" w:color="auto"/>
              <w:left w:val="single" w:sz="4" w:space="0" w:color="auto"/>
              <w:bottom w:val="single" w:sz="4" w:space="0" w:color="auto"/>
              <w:right w:val="single" w:sz="4" w:space="0" w:color="auto"/>
            </w:tcBorders>
            <w:shd w:val="clear" w:color="auto" w:fill="F3F3F3"/>
            <w:tcMar>
              <w:top w:w="28" w:type="dxa"/>
              <w:left w:w="108" w:type="dxa"/>
              <w:bottom w:w="28" w:type="dxa"/>
              <w:right w:w="108" w:type="dxa"/>
            </w:tcMar>
            <w:hideMark/>
          </w:tcPr>
          <w:p w14:paraId="27A7D126" w14:textId="77777777" w:rsidR="00E975D6" w:rsidRPr="00E975D6" w:rsidRDefault="00E975D6" w:rsidP="00E975D6">
            <w:pPr>
              <w:rPr>
                <w:rFonts w:cs="Arial"/>
                <w:b/>
                <w:lang w:val="hu-HU"/>
              </w:rPr>
            </w:pPr>
            <w:bookmarkStart w:id="6" w:name="bm02_Adresseliste"/>
            <w:bookmarkEnd w:id="6"/>
            <w:r w:rsidRPr="00E975D6">
              <w:rPr>
                <w:rFonts w:cs="Arial"/>
                <w:b/>
                <w:lang w:val="hu-HU"/>
              </w:rPr>
              <w:t>LEVERANSE</w:t>
            </w:r>
          </w:p>
        </w:tc>
        <w:tc>
          <w:tcPr>
            <w:tcW w:w="3380" w:type="dxa"/>
            <w:tcBorders>
              <w:top w:val="single" w:sz="4" w:space="0" w:color="auto"/>
              <w:left w:val="single" w:sz="4" w:space="0" w:color="auto"/>
              <w:bottom w:val="single" w:sz="4" w:space="0" w:color="auto"/>
              <w:right w:val="single" w:sz="4" w:space="0" w:color="auto"/>
            </w:tcBorders>
            <w:shd w:val="clear" w:color="auto" w:fill="F3F3F3"/>
            <w:tcMar>
              <w:top w:w="28" w:type="dxa"/>
              <w:left w:w="108" w:type="dxa"/>
              <w:bottom w:w="28" w:type="dxa"/>
              <w:right w:w="108" w:type="dxa"/>
            </w:tcMar>
            <w:hideMark/>
          </w:tcPr>
          <w:p w14:paraId="6C0F7498" w14:textId="77777777" w:rsidR="00E975D6" w:rsidRPr="00E975D6" w:rsidRDefault="00E975D6" w:rsidP="00E975D6">
            <w:pPr>
              <w:rPr>
                <w:rFonts w:cs="Arial"/>
                <w:b/>
                <w:lang w:val="hu-HU"/>
              </w:rPr>
            </w:pPr>
            <w:r w:rsidRPr="00E975D6">
              <w:rPr>
                <w:rFonts w:cs="Arial"/>
                <w:b/>
                <w:lang w:val="hu-HU"/>
              </w:rPr>
              <w:t>FIRMA - ADRESSE</w:t>
            </w:r>
          </w:p>
        </w:tc>
        <w:tc>
          <w:tcPr>
            <w:tcW w:w="3378" w:type="dxa"/>
            <w:tcBorders>
              <w:top w:val="single" w:sz="4" w:space="0" w:color="auto"/>
              <w:left w:val="single" w:sz="4" w:space="0" w:color="auto"/>
              <w:bottom w:val="single" w:sz="4" w:space="0" w:color="auto"/>
              <w:right w:val="single" w:sz="4" w:space="0" w:color="auto"/>
            </w:tcBorders>
            <w:shd w:val="clear" w:color="auto" w:fill="F3F3F3"/>
            <w:tcMar>
              <w:top w:w="28" w:type="dxa"/>
              <w:left w:w="108" w:type="dxa"/>
              <w:bottom w:w="28" w:type="dxa"/>
              <w:right w:w="108" w:type="dxa"/>
            </w:tcMar>
            <w:hideMark/>
          </w:tcPr>
          <w:p w14:paraId="27F8EA99" w14:textId="77777777" w:rsidR="00E975D6" w:rsidRPr="00E975D6" w:rsidRDefault="00E975D6" w:rsidP="00E975D6">
            <w:pPr>
              <w:rPr>
                <w:rFonts w:cs="Arial"/>
                <w:b/>
                <w:lang w:val="hu-HU"/>
              </w:rPr>
            </w:pPr>
            <w:r w:rsidRPr="00E975D6">
              <w:rPr>
                <w:rFonts w:cs="Arial"/>
                <w:b/>
                <w:lang w:val="hu-HU"/>
              </w:rPr>
              <w:t>OPPLYSNINGER</w:t>
            </w:r>
          </w:p>
        </w:tc>
      </w:tr>
      <w:tr w:rsidR="00E975D6" w:rsidRPr="00E975D6" w14:paraId="7EB46F02" w14:textId="77777777" w:rsidTr="00E975D6">
        <w:tc>
          <w:tcPr>
            <w:tcW w:w="3379" w:type="dxa"/>
            <w:tcBorders>
              <w:top w:val="single" w:sz="4" w:space="0" w:color="auto"/>
              <w:left w:val="single" w:sz="4" w:space="0" w:color="auto"/>
              <w:bottom w:val="single" w:sz="4" w:space="0" w:color="auto"/>
              <w:right w:val="single" w:sz="4" w:space="0" w:color="auto"/>
            </w:tcBorders>
            <w:hideMark/>
          </w:tcPr>
          <w:p w14:paraId="02A193E1" w14:textId="77777777" w:rsidR="00E975D6" w:rsidRPr="00E975D6" w:rsidRDefault="00E975D6" w:rsidP="00E975D6">
            <w:pPr>
              <w:rPr>
                <w:lang w:val="hu-HU"/>
              </w:rPr>
            </w:pPr>
            <w:r w:rsidRPr="00E975D6">
              <w:rPr>
                <w:sz w:val="18"/>
                <w:lang w:val="hu-HU"/>
              </w:rPr>
              <w:t>Ventilasjonsentreprenør</w:t>
            </w:r>
          </w:p>
        </w:tc>
        <w:tc>
          <w:tcPr>
            <w:tcW w:w="3380" w:type="dxa"/>
            <w:tcBorders>
              <w:top w:val="single" w:sz="4" w:space="0" w:color="auto"/>
              <w:left w:val="single" w:sz="4" w:space="0" w:color="auto"/>
              <w:bottom w:val="single" w:sz="4" w:space="0" w:color="auto"/>
              <w:right w:val="single" w:sz="4" w:space="0" w:color="auto"/>
            </w:tcBorders>
            <w:hideMark/>
          </w:tcPr>
          <w:p w14:paraId="0BB2C27C" w14:textId="77777777" w:rsidR="00E975D6" w:rsidRPr="00E975D6" w:rsidRDefault="00E975D6" w:rsidP="00E975D6">
            <w:pPr>
              <w:rPr>
                <w:lang w:val="hu-HU"/>
              </w:rPr>
            </w:pPr>
            <w:r w:rsidRPr="00E975D6">
              <w:rPr>
                <w:sz w:val="18"/>
                <w:lang w:val="hu-HU"/>
              </w:rPr>
              <w:t>GK Norge AS</w:t>
            </w:r>
            <w:r w:rsidRPr="00E975D6">
              <w:rPr>
                <w:sz w:val="18"/>
                <w:lang w:val="hu-HU"/>
              </w:rPr>
              <w:br/>
            </w:r>
            <w:r w:rsidRPr="00E975D6">
              <w:rPr>
                <w:sz w:val="18"/>
                <w:lang w:val="hu-HU"/>
              </w:rPr>
              <w:br/>
            </w:r>
          </w:p>
        </w:tc>
        <w:tc>
          <w:tcPr>
            <w:tcW w:w="3378" w:type="dxa"/>
            <w:tcBorders>
              <w:top w:val="single" w:sz="4" w:space="0" w:color="auto"/>
              <w:left w:val="single" w:sz="4" w:space="0" w:color="auto"/>
              <w:bottom w:val="single" w:sz="4" w:space="0" w:color="auto"/>
              <w:right w:val="single" w:sz="4" w:space="0" w:color="auto"/>
            </w:tcBorders>
            <w:hideMark/>
          </w:tcPr>
          <w:p w14:paraId="63DBB4D0" w14:textId="77777777" w:rsidR="00E975D6" w:rsidRPr="00E975D6" w:rsidRDefault="00E975D6" w:rsidP="00E975D6">
            <w:pPr>
              <w:rPr>
                <w:lang w:val="hu-HU"/>
              </w:rPr>
            </w:pPr>
            <w:r w:rsidRPr="00E975D6">
              <w:rPr>
                <w:sz w:val="18"/>
                <w:lang w:val="hu-HU"/>
              </w:rPr>
              <w:t>Tlf:</w:t>
            </w:r>
            <w:r w:rsidRPr="00E975D6">
              <w:rPr>
                <w:sz w:val="18"/>
                <w:lang w:val="hu-HU"/>
              </w:rPr>
              <w:br/>
              <w:t>Faks:</w:t>
            </w:r>
            <w:r w:rsidRPr="00E975D6">
              <w:rPr>
                <w:sz w:val="18"/>
                <w:lang w:val="hu-HU"/>
              </w:rPr>
              <w:br/>
              <w:t>Epost:</w:t>
            </w:r>
            <w:r w:rsidRPr="00E975D6">
              <w:rPr>
                <w:sz w:val="18"/>
                <w:lang w:val="hu-HU"/>
              </w:rPr>
              <w:br/>
              <w:t>Web:</w:t>
            </w:r>
          </w:p>
        </w:tc>
      </w:tr>
      <w:tr w:rsidR="00E975D6" w:rsidRPr="00E975D6" w14:paraId="3DBE764D" w14:textId="77777777" w:rsidTr="00E975D6">
        <w:tc>
          <w:tcPr>
            <w:tcW w:w="3379" w:type="dxa"/>
            <w:tcBorders>
              <w:top w:val="single" w:sz="4" w:space="0" w:color="auto"/>
              <w:left w:val="single" w:sz="4" w:space="0" w:color="auto"/>
              <w:bottom w:val="single" w:sz="4" w:space="0" w:color="auto"/>
              <w:right w:val="single" w:sz="4" w:space="0" w:color="auto"/>
            </w:tcBorders>
            <w:hideMark/>
          </w:tcPr>
          <w:p w14:paraId="6B13A060" w14:textId="77777777" w:rsidR="00E975D6" w:rsidRPr="00E975D6" w:rsidRDefault="00E975D6" w:rsidP="00E975D6">
            <w:pPr>
              <w:rPr>
                <w:lang w:val="hu-HU"/>
              </w:rPr>
            </w:pPr>
            <w:r w:rsidRPr="00E975D6">
              <w:rPr>
                <w:sz w:val="18"/>
                <w:lang w:val="hu-HU"/>
              </w:rPr>
              <w:t>Rørlegger</w:t>
            </w:r>
          </w:p>
        </w:tc>
        <w:tc>
          <w:tcPr>
            <w:tcW w:w="3380" w:type="dxa"/>
            <w:tcBorders>
              <w:top w:val="single" w:sz="4" w:space="0" w:color="auto"/>
              <w:left w:val="single" w:sz="4" w:space="0" w:color="auto"/>
              <w:bottom w:val="single" w:sz="4" w:space="0" w:color="auto"/>
              <w:right w:val="single" w:sz="4" w:space="0" w:color="auto"/>
            </w:tcBorders>
            <w:hideMark/>
          </w:tcPr>
          <w:p w14:paraId="6AFC7E6E" w14:textId="77777777" w:rsidR="00E975D6" w:rsidRPr="00E975D6" w:rsidRDefault="00E975D6" w:rsidP="00E975D6">
            <w:pPr>
              <w:rPr>
                <w:lang w:val="hu-HU"/>
              </w:rPr>
            </w:pPr>
            <w:r w:rsidRPr="00E975D6">
              <w:rPr>
                <w:sz w:val="18"/>
                <w:lang w:val="hu-HU"/>
              </w:rPr>
              <w:t>Hellevik VVS AS</w:t>
            </w:r>
            <w:r w:rsidRPr="00E975D6">
              <w:rPr>
                <w:sz w:val="18"/>
                <w:lang w:val="hu-HU"/>
              </w:rPr>
              <w:br/>
              <w:t>Gamelveien 68</w:t>
            </w:r>
            <w:r w:rsidRPr="00E975D6">
              <w:rPr>
                <w:sz w:val="18"/>
                <w:lang w:val="hu-HU"/>
              </w:rPr>
              <w:br/>
              <w:t>4315</w:t>
            </w:r>
            <w:r w:rsidRPr="00E975D6">
              <w:rPr>
                <w:sz w:val="18"/>
                <w:lang w:val="hu-HU"/>
              </w:rPr>
              <w:br/>
              <w:t>Sandnes</w:t>
            </w:r>
          </w:p>
        </w:tc>
        <w:tc>
          <w:tcPr>
            <w:tcW w:w="3378" w:type="dxa"/>
            <w:tcBorders>
              <w:top w:val="single" w:sz="4" w:space="0" w:color="auto"/>
              <w:left w:val="single" w:sz="4" w:space="0" w:color="auto"/>
              <w:bottom w:val="single" w:sz="4" w:space="0" w:color="auto"/>
              <w:right w:val="single" w:sz="4" w:space="0" w:color="auto"/>
            </w:tcBorders>
            <w:hideMark/>
          </w:tcPr>
          <w:p w14:paraId="738B3007" w14:textId="77777777" w:rsidR="00E975D6" w:rsidRPr="00E975D6" w:rsidRDefault="00E975D6" w:rsidP="00E975D6">
            <w:pPr>
              <w:rPr>
                <w:lang w:val="hu-HU"/>
              </w:rPr>
            </w:pPr>
            <w:r w:rsidRPr="00E975D6">
              <w:rPr>
                <w:sz w:val="18"/>
                <w:lang w:val="hu-HU"/>
              </w:rPr>
              <w:t>Tlf: 90802222</w:t>
            </w:r>
            <w:r w:rsidRPr="00E975D6">
              <w:rPr>
                <w:sz w:val="18"/>
                <w:lang w:val="hu-HU"/>
              </w:rPr>
              <w:br/>
              <w:t>Faks: 51635591</w:t>
            </w:r>
            <w:r w:rsidRPr="00E975D6">
              <w:rPr>
                <w:sz w:val="18"/>
                <w:lang w:val="hu-HU"/>
              </w:rPr>
              <w:br/>
              <w:t>Epost: ordin@hellevikvvs.no</w:t>
            </w:r>
            <w:r w:rsidRPr="00E975D6">
              <w:rPr>
                <w:sz w:val="18"/>
                <w:lang w:val="hu-HU"/>
              </w:rPr>
              <w:br/>
              <w:t>Web:</w:t>
            </w:r>
          </w:p>
        </w:tc>
      </w:tr>
      <w:tr w:rsidR="00E975D6" w:rsidRPr="00E975D6" w14:paraId="55ACF619" w14:textId="77777777" w:rsidTr="00E975D6">
        <w:tc>
          <w:tcPr>
            <w:tcW w:w="3379" w:type="dxa"/>
            <w:tcBorders>
              <w:top w:val="single" w:sz="4" w:space="0" w:color="auto"/>
              <w:left w:val="single" w:sz="4" w:space="0" w:color="auto"/>
              <w:bottom w:val="single" w:sz="4" w:space="0" w:color="auto"/>
              <w:right w:val="single" w:sz="4" w:space="0" w:color="auto"/>
            </w:tcBorders>
            <w:hideMark/>
          </w:tcPr>
          <w:p w14:paraId="4ECD4841" w14:textId="77777777" w:rsidR="00E975D6" w:rsidRPr="00E975D6" w:rsidRDefault="00E975D6" w:rsidP="00E975D6">
            <w:pPr>
              <w:rPr>
                <w:lang w:val="hu-HU"/>
              </w:rPr>
            </w:pPr>
            <w:r w:rsidRPr="00E975D6">
              <w:rPr>
                <w:sz w:val="18"/>
                <w:lang w:val="hu-HU"/>
              </w:rPr>
              <w:t>Elektriker</w:t>
            </w:r>
          </w:p>
        </w:tc>
        <w:tc>
          <w:tcPr>
            <w:tcW w:w="3380" w:type="dxa"/>
            <w:tcBorders>
              <w:top w:val="single" w:sz="4" w:space="0" w:color="auto"/>
              <w:left w:val="single" w:sz="4" w:space="0" w:color="auto"/>
              <w:bottom w:val="single" w:sz="4" w:space="0" w:color="auto"/>
              <w:right w:val="single" w:sz="4" w:space="0" w:color="auto"/>
            </w:tcBorders>
            <w:hideMark/>
          </w:tcPr>
          <w:p w14:paraId="3459CF1D" w14:textId="77777777" w:rsidR="00E975D6" w:rsidRPr="00E975D6" w:rsidRDefault="00E975D6" w:rsidP="00E975D6">
            <w:pPr>
              <w:rPr>
                <w:lang w:val="hu-HU"/>
              </w:rPr>
            </w:pPr>
            <w:r w:rsidRPr="00E975D6">
              <w:rPr>
                <w:sz w:val="18"/>
                <w:lang w:val="hu-HU"/>
              </w:rPr>
              <w:t>Stavanger Installasjon AS</w:t>
            </w:r>
            <w:r w:rsidRPr="00E975D6">
              <w:rPr>
                <w:sz w:val="18"/>
                <w:lang w:val="hu-HU"/>
              </w:rPr>
              <w:br/>
              <w:t>Kvitsøygata 21</w:t>
            </w:r>
            <w:r w:rsidRPr="00E975D6">
              <w:rPr>
                <w:sz w:val="18"/>
                <w:lang w:val="hu-HU"/>
              </w:rPr>
              <w:br/>
              <w:t>4014</w:t>
            </w:r>
            <w:r w:rsidRPr="00E975D6">
              <w:rPr>
                <w:sz w:val="18"/>
                <w:lang w:val="hu-HU"/>
              </w:rPr>
              <w:br/>
              <w:t>Stavanger</w:t>
            </w:r>
          </w:p>
        </w:tc>
        <w:tc>
          <w:tcPr>
            <w:tcW w:w="3378" w:type="dxa"/>
            <w:tcBorders>
              <w:top w:val="single" w:sz="4" w:space="0" w:color="auto"/>
              <w:left w:val="single" w:sz="4" w:space="0" w:color="auto"/>
              <w:bottom w:val="single" w:sz="4" w:space="0" w:color="auto"/>
              <w:right w:val="single" w:sz="4" w:space="0" w:color="auto"/>
            </w:tcBorders>
            <w:hideMark/>
          </w:tcPr>
          <w:p w14:paraId="746B5BC8" w14:textId="77777777" w:rsidR="00E975D6" w:rsidRPr="00E975D6" w:rsidRDefault="00E975D6" w:rsidP="00E975D6">
            <w:pPr>
              <w:rPr>
                <w:lang w:val="hu-HU"/>
              </w:rPr>
            </w:pPr>
            <w:r w:rsidRPr="00E975D6">
              <w:rPr>
                <w:sz w:val="18"/>
                <w:lang w:val="hu-HU"/>
              </w:rPr>
              <w:t>Tlf: 51846320</w:t>
            </w:r>
            <w:r w:rsidRPr="00E975D6">
              <w:rPr>
                <w:sz w:val="18"/>
                <w:lang w:val="hu-HU"/>
              </w:rPr>
              <w:br/>
              <w:t>Faks:</w:t>
            </w:r>
            <w:r w:rsidRPr="00E975D6">
              <w:rPr>
                <w:sz w:val="18"/>
                <w:lang w:val="hu-HU"/>
              </w:rPr>
              <w:br/>
              <w:t>Epost: si@si.no</w:t>
            </w:r>
            <w:r w:rsidRPr="00E975D6">
              <w:rPr>
                <w:sz w:val="18"/>
                <w:lang w:val="hu-HU"/>
              </w:rPr>
              <w:br/>
              <w:t>Web:</w:t>
            </w:r>
          </w:p>
        </w:tc>
      </w:tr>
      <w:tr w:rsidR="00E975D6" w:rsidRPr="00E975D6" w14:paraId="1DF27B57" w14:textId="77777777" w:rsidTr="00E975D6">
        <w:tc>
          <w:tcPr>
            <w:tcW w:w="3379" w:type="dxa"/>
            <w:tcBorders>
              <w:top w:val="single" w:sz="4" w:space="0" w:color="auto"/>
              <w:left w:val="single" w:sz="4" w:space="0" w:color="auto"/>
              <w:bottom w:val="single" w:sz="4" w:space="0" w:color="auto"/>
              <w:right w:val="single" w:sz="4" w:space="0" w:color="auto"/>
            </w:tcBorders>
            <w:hideMark/>
          </w:tcPr>
          <w:p w14:paraId="676A1364" w14:textId="77777777" w:rsidR="00E975D6" w:rsidRPr="00E975D6" w:rsidRDefault="00E975D6" w:rsidP="00E975D6">
            <w:pPr>
              <w:rPr>
                <w:lang w:val="hu-HU"/>
              </w:rPr>
            </w:pPr>
            <w:r w:rsidRPr="00E975D6">
              <w:rPr>
                <w:sz w:val="18"/>
                <w:lang w:val="hu-HU"/>
              </w:rPr>
              <w:t>Totalentreprenør</w:t>
            </w:r>
          </w:p>
        </w:tc>
        <w:tc>
          <w:tcPr>
            <w:tcW w:w="3380" w:type="dxa"/>
            <w:tcBorders>
              <w:top w:val="single" w:sz="4" w:space="0" w:color="auto"/>
              <w:left w:val="single" w:sz="4" w:space="0" w:color="auto"/>
              <w:bottom w:val="single" w:sz="4" w:space="0" w:color="auto"/>
              <w:right w:val="single" w:sz="4" w:space="0" w:color="auto"/>
            </w:tcBorders>
            <w:hideMark/>
          </w:tcPr>
          <w:p w14:paraId="6B76DC43" w14:textId="77777777" w:rsidR="00E975D6" w:rsidRPr="00E975D6" w:rsidRDefault="00E975D6" w:rsidP="00E975D6">
            <w:pPr>
              <w:rPr>
                <w:lang w:val="hu-HU"/>
              </w:rPr>
            </w:pPr>
            <w:r w:rsidRPr="00E975D6">
              <w:rPr>
                <w:sz w:val="18"/>
                <w:lang w:val="hu-HU"/>
              </w:rPr>
              <w:t>Kruse Smith entreprenør</w:t>
            </w:r>
            <w:r w:rsidRPr="00E975D6">
              <w:rPr>
                <w:sz w:val="18"/>
                <w:lang w:val="hu-HU"/>
              </w:rPr>
              <w:br/>
              <w:t>Vassbotnen 1</w:t>
            </w:r>
            <w:r w:rsidRPr="00E975D6">
              <w:rPr>
                <w:sz w:val="18"/>
                <w:lang w:val="hu-HU"/>
              </w:rPr>
              <w:br/>
              <w:t>4313</w:t>
            </w:r>
            <w:r w:rsidRPr="00E975D6">
              <w:rPr>
                <w:sz w:val="18"/>
                <w:lang w:val="hu-HU"/>
              </w:rPr>
              <w:br/>
              <w:t>Sandnes</w:t>
            </w:r>
          </w:p>
        </w:tc>
        <w:tc>
          <w:tcPr>
            <w:tcW w:w="3378" w:type="dxa"/>
            <w:tcBorders>
              <w:top w:val="single" w:sz="4" w:space="0" w:color="auto"/>
              <w:left w:val="single" w:sz="4" w:space="0" w:color="auto"/>
              <w:bottom w:val="single" w:sz="4" w:space="0" w:color="auto"/>
              <w:right w:val="single" w:sz="4" w:space="0" w:color="auto"/>
            </w:tcBorders>
            <w:hideMark/>
          </w:tcPr>
          <w:p w14:paraId="49ECD69F" w14:textId="77777777" w:rsidR="00E975D6" w:rsidRPr="00E975D6" w:rsidRDefault="00E975D6" w:rsidP="00E975D6">
            <w:pPr>
              <w:rPr>
                <w:lang w:val="hu-HU"/>
              </w:rPr>
            </w:pPr>
            <w:r w:rsidRPr="00E975D6">
              <w:rPr>
                <w:sz w:val="18"/>
                <w:lang w:val="hu-HU"/>
              </w:rPr>
              <w:t>Tlf: 51 44 42 00</w:t>
            </w:r>
            <w:r w:rsidRPr="00E975D6">
              <w:rPr>
                <w:sz w:val="18"/>
                <w:lang w:val="hu-HU"/>
              </w:rPr>
              <w:br/>
              <w:t>Faks:</w:t>
            </w:r>
            <w:r w:rsidRPr="00E975D6">
              <w:rPr>
                <w:sz w:val="18"/>
                <w:lang w:val="hu-HU"/>
              </w:rPr>
              <w:br/>
              <w:t>Epost: post.forus@kruse-smith.no</w:t>
            </w:r>
            <w:r w:rsidRPr="00E975D6">
              <w:rPr>
                <w:sz w:val="18"/>
                <w:lang w:val="hu-HU"/>
              </w:rPr>
              <w:br/>
              <w:t>Web:</w:t>
            </w:r>
          </w:p>
        </w:tc>
      </w:tr>
      <w:tr w:rsidR="00E975D6" w:rsidRPr="00E975D6" w14:paraId="3CBCA8C9" w14:textId="77777777" w:rsidTr="00E975D6">
        <w:tc>
          <w:tcPr>
            <w:tcW w:w="3379" w:type="dxa"/>
            <w:tcBorders>
              <w:top w:val="single" w:sz="4" w:space="0" w:color="auto"/>
              <w:left w:val="single" w:sz="4" w:space="0" w:color="auto"/>
              <w:bottom w:val="single" w:sz="4" w:space="0" w:color="auto"/>
              <w:right w:val="single" w:sz="4" w:space="0" w:color="auto"/>
            </w:tcBorders>
            <w:hideMark/>
          </w:tcPr>
          <w:p w14:paraId="7A726975" w14:textId="77777777" w:rsidR="00E975D6" w:rsidRPr="00E975D6" w:rsidRDefault="00E975D6" w:rsidP="00E975D6">
            <w:pPr>
              <w:rPr>
                <w:lang w:val="hu-HU"/>
              </w:rPr>
            </w:pPr>
            <w:r w:rsidRPr="00E975D6">
              <w:rPr>
                <w:sz w:val="18"/>
                <w:lang w:val="hu-HU"/>
              </w:rPr>
              <w:t>Faglig leder</w:t>
            </w:r>
          </w:p>
        </w:tc>
        <w:tc>
          <w:tcPr>
            <w:tcW w:w="3380" w:type="dxa"/>
            <w:tcBorders>
              <w:top w:val="single" w:sz="4" w:space="0" w:color="auto"/>
              <w:left w:val="single" w:sz="4" w:space="0" w:color="auto"/>
              <w:bottom w:val="single" w:sz="4" w:space="0" w:color="auto"/>
              <w:right w:val="single" w:sz="4" w:space="0" w:color="auto"/>
            </w:tcBorders>
            <w:hideMark/>
          </w:tcPr>
          <w:p w14:paraId="124497D5" w14:textId="77777777" w:rsidR="00E975D6" w:rsidRPr="00E975D6" w:rsidRDefault="00E975D6" w:rsidP="00E975D6">
            <w:pPr>
              <w:rPr>
                <w:lang w:val="hu-HU"/>
              </w:rPr>
            </w:pPr>
            <w:r w:rsidRPr="00E975D6">
              <w:rPr>
                <w:sz w:val="18"/>
                <w:lang w:val="hu-HU"/>
              </w:rPr>
              <w:t>Ordin Tveiterå</w:t>
            </w:r>
            <w:r w:rsidRPr="00E975D6">
              <w:rPr>
                <w:sz w:val="18"/>
                <w:lang w:val="hu-HU"/>
              </w:rPr>
              <w:br/>
            </w:r>
            <w:r w:rsidRPr="00E975D6">
              <w:rPr>
                <w:sz w:val="18"/>
                <w:lang w:val="hu-HU"/>
              </w:rPr>
              <w:br/>
            </w:r>
          </w:p>
        </w:tc>
        <w:tc>
          <w:tcPr>
            <w:tcW w:w="3378" w:type="dxa"/>
            <w:tcBorders>
              <w:top w:val="single" w:sz="4" w:space="0" w:color="auto"/>
              <w:left w:val="single" w:sz="4" w:space="0" w:color="auto"/>
              <w:bottom w:val="single" w:sz="4" w:space="0" w:color="auto"/>
              <w:right w:val="single" w:sz="4" w:space="0" w:color="auto"/>
            </w:tcBorders>
            <w:hideMark/>
          </w:tcPr>
          <w:p w14:paraId="6C817043" w14:textId="77777777" w:rsidR="00E975D6" w:rsidRPr="00E975D6" w:rsidRDefault="00E975D6" w:rsidP="00E975D6">
            <w:pPr>
              <w:rPr>
                <w:lang w:val="hu-HU"/>
              </w:rPr>
            </w:pPr>
            <w:r w:rsidRPr="00E975D6">
              <w:rPr>
                <w:sz w:val="18"/>
                <w:lang w:val="hu-HU"/>
              </w:rPr>
              <w:t>Tlf: 90802222</w:t>
            </w:r>
            <w:r w:rsidRPr="00E975D6">
              <w:rPr>
                <w:sz w:val="18"/>
                <w:lang w:val="hu-HU"/>
              </w:rPr>
              <w:br/>
              <w:t>Faks:</w:t>
            </w:r>
            <w:r w:rsidRPr="00E975D6">
              <w:rPr>
                <w:sz w:val="18"/>
                <w:lang w:val="hu-HU"/>
              </w:rPr>
              <w:br/>
              <w:t>Epost:</w:t>
            </w:r>
            <w:r w:rsidRPr="00E975D6">
              <w:rPr>
                <w:sz w:val="18"/>
                <w:lang w:val="hu-HU"/>
              </w:rPr>
              <w:br/>
              <w:t>Web:</w:t>
            </w:r>
          </w:p>
        </w:tc>
      </w:tr>
      <w:tr w:rsidR="00E975D6" w:rsidRPr="00E975D6" w14:paraId="2807C522" w14:textId="77777777" w:rsidTr="00E975D6">
        <w:tc>
          <w:tcPr>
            <w:tcW w:w="3379" w:type="dxa"/>
            <w:tcBorders>
              <w:top w:val="single" w:sz="4" w:space="0" w:color="auto"/>
              <w:left w:val="single" w:sz="4" w:space="0" w:color="auto"/>
              <w:bottom w:val="single" w:sz="4" w:space="0" w:color="auto"/>
              <w:right w:val="single" w:sz="4" w:space="0" w:color="auto"/>
            </w:tcBorders>
            <w:hideMark/>
          </w:tcPr>
          <w:p w14:paraId="2CA3F6F8" w14:textId="77777777" w:rsidR="00E975D6" w:rsidRPr="00E975D6" w:rsidRDefault="00E975D6" w:rsidP="00E975D6">
            <w:pPr>
              <w:rPr>
                <w:lang w:val="hu-HU"/>
              </w:rPr>
            </w:pPr>
            <w:r w:rsidRPr="00E975D6">
              <w:rPr>
                <w:sz w:val="18"/>
                <w:lang w:val="hu-HU"/>
              </w:rPr>
              <w:t>Leverandør</w:t>
            </w:r>
          </w:p>
        </w:tc>
        <w:tc>
          <w:tcPr>
            <w:tcW w:w="3380" w:type="dxa"/>
            <w:tcBorders>
              <w:top w:val="single" w:sz="4" w:space="0" w:color="auto"/>
              <w:left w:val="single" w:sz="4" w:space="0" w:color="auto"/>
              <w:bottom w:val="single" w:sz="4" w:space="0" w:color="auto"/>
              <w:right w:val="single" w:sz="4" w:space="0" w:color="auto"/>
            </w:tcBorders>
            <w:hideMark/>
          </w:tcPr>
          <w:p w14:paraId="29465AAB" w14:textId="77777777" w:rsidR="00E975D6" w:rsidRPr="00E975D6" w:rsidRDefault="00E975D6" w:rsidP="00E975D6">
            <w:pPr>
              <w:rPr>
                <w:lang w:val="hu-HU"/>
              </w:rPr>
            </w:pPr>
            <w:r w:rsidRPr="00E975D6">
              <w:rPr>
                <w:sz w:val="18"/>
                <w:lang w:val="hu-HU"/>
              </w:rPr>
              <w:t>Parat varme AS</w:t>
            </w:r>
            <w:r w:rsidRPr="00E975D6">
              <w:rPr>
                <w:sz w:val="18"/>
                <w:lang w:val="hu-HU"/>
              </w:rPr>
              <w:br/>
              <w:t>Lervik</w:t>
            </w:r>
            <w:r w:rsidRPr="00E975D6">
              <w:rPr>
                <w:sz w:val="18"/>
                <w:lang w:val="hu-HU"/>
              </w:rPr>
              <w:br/>
              <w:t>4480</w:t>
            </w:r>
            <w:r w:rsidRPr="00E975D6">
              <w:rPr>
                <w:sz w:val="18"/>
                <w:lang w:val="hu-HU"/>
              </w:rPr>
              <w:br/>
              <w:t>Kvinnesdal</w:t>
            </w:r>
          </w:p>
        </w:tc>
        <w:tc>
          <w:tcPr>
            <w:tcW w:w="3378" w:type="dxa"/>
            <w:tcBorders>
              <w:top w:val="single" w:sz="4" w:space="0" w:color="auto"/>
              <w:left w:val="single" w:sz="4" w:space="0" w:color="auto"/>
              <w:bottom w:val="single" w:sz="4" w:space="0" w:color="auto"/>
              <w:right w:val="single" w:sz="4" w:space="0" w:color="auto"/>
            </w:tcBorders>
            <w:hideMark/>
          </w:tcPr>
          <w:p w14:paraId="0B110C0B" w14:textId="77777777" w:rsidR="00E975D6" w:rsidRPr="00E975D6" w:rsidRDefault="00E975D6" w:rsidP="00E975D6">
            <w:pPr>
              <w:rPr>
                <w:lang w:val="hu-HU"/>
              </w:rPr>
            </w:pPr>
            <w:r w:rsidRPr="00E975D6">
              <w:rPr>
                <w:sz w:val="18"/>
                <w:lang w:val="hu-HU"/>
              </w:rPr>
              <w:t>Tlf: 99485444</w:t>
            </w:r>
            <w:r w:rsidRPr="00E975D6">
              <w:rPr>
                <w:sz w:val="18"/>
                <w:lang w:val="hu-HU"/>
              </w:rPr>
              <w:br/>
              <w:t>Faks:</w:t>
            </w:r>
            <w:r w:rsidRPr="00E975D6">
              <w:rPr>
                <w:sz w:val="18"/>
                <w:lang w:val="hu-HU"/>
              </w:rPr>
              <w:br/>
              <w:t>Epost: post@pva.no</w:t>
            </w:r>
            <w:r w:rsidRPr="00E975D6">
              <w:rPr>
                <w:sz w:val="18"/>
                <w:lang w:val="hu-HU"/>
              </w:rPr>
              <w:br/>
              <w:t>Web: www.pva.no</w:t>
            </w:r>
          </w:p>
        </w:tc>
      </w:tr>
      <w:tr w:rsidR="00E975D6" w:rsidRPr="00E975D6" w14:paraId="1592F99B" w14:textId="77777777" w:rsidTr="00E975D6">
        <w:tc>
          <w:tcPr>
            <w:tcW w:w="3379" w:type="dxa"/>
            <w:tcBorders>
              <w:top w:val="single" w:sz="4" w:space="0" w:color="auto"/>
              <w:left w:val="single" w:sz="4" w:space="0" w:color="auto"/>
              <w:bottom w:val="single" w:sz="4" w:space="0" w:color="auto"/>
              <w:right w:val="single" w:sz="4" w:space="0" w:color="auto"/>
            </w:tcBorders>
            <w:hideMark/>
          </w:tcPr>
          <w:p w14:paraId="4D227999" w14:textId="77777777" w:rsidR="00E975D6" w:rsidRPr="00E975D6" w:rsidRDefault="00E975D6" w:rsidP="00E975D6">
            <w:pPr>
              <w:rPr>
                <w:lang w:val="hu-HU"/>
              </w:rPr>
            </w:pPr>
            <w:r w:rsidRPr="00E975D6">
              <w:rPr>
                <w:sz w:val="18"/>
                <w:lang w:val="hu-HU"/>
              </w:rPr>
              <w:t>Leverandør</w:t>
            </w:r>
          </w:p>
        </w:tc>
        <w:tc>
          <w:tcPr>
            <w:tcW w:w="3380" w:type="dxa"/>
            <w:tcBorders>
              <w:top w:val="single" w:sz="4" w:space="0" w:color="auto"/>
              <w:left w:val="single" w:sz="4" w:space="0" w:color="auto"/>
              <w:bottom w:val="single" w:sz="4" w:space="0" w:color="auto"/>
              <w:right w:val="single" w:sz="4" w:space="0" w:color="auto"/>
            </w:tcBorders>
            <w:hideMark/>
          </w:tcPr>
          <w:p w14:paraId="3E9FD107" w14:textId="77777777" w:rsidR="00E975D6" w:rsidRPr="00E975D6" w:rsidRDefault="00E975D6" w:rsidP="00E975D6">
            <w:pPr>
              <w:rPr>
                <w:lang w:val="hu-HU"/>
              </w:rPr>
            </w:pPr>
            <w:r w:rsidRPr="00E975D6">
              <w:rPr>
                <w:sz w:val="18"/>
                <w:lang w:val="hu-HU"/>
              </w:rPr>
              <w:t>TOLCON</w:t>
            </w:r>
            <w:r w:rsidRPr="00E975D6">
              <w:rPr>
                <w:sz w:val="18"/>
                <w:lang w:val="hu-HU"/>
              </w:rPr>
              <w:br/>
              <w:t>BRYNSALLÈEN 4</w:t>
            </w:r>
            <w:r w:rsidRPr="00E975D6">
              <w:rPr>
                <w:sz w:val="18"/>
                <w:lang w:val="hu-HU"/>
              </w:rPr>
              <w:br/>
              <w:t>0667</w:t>
            </w:r>
            <w:r w:rsidRPr="00E975D6">
              <w:rPr>
                <w:sz w:val="18"/>
                <w:lang w:val="hu-HU"/>
              </w:rPr>
              <w:br/>
              <w:t>OSLO</w:t>
            </w:r>
          </w:p>
        </w:tc>
        <w:tc>
          <w:tcPr>
            <w:tcW w:w="3378" w:type="dxa"/>
            <w:tcBorders>
              <w:top w:val="single" w:sz="4" w:space="0" w:color="auto"/>
              <w:left w:val="single" w:sz="4" w:space="0" w:color="auto"/>
              <w:bottom w:val="single" w:sz="4" w:space="0" w:color="auto"/>
              <w:right w:val="single" w:sz="4" w:space="0" w:color="auto"/>
            </w:tcBorders>
            <w:hideMark/>
          </w:tcPr>
          <w:p w14:paraId="1422C958" w14:textId="77777777" w:rsidR="00E975D6" w:rsidRPr="00E975D6" w:rsidRDefault="00E975D6" w:rsidP="00E975D6">
            <w:pPr>
              <w:rPr>
                <w:lang w:val="hu-HU"/>
              </w:rPr>
            </w:pPr>
            <w:r w:rsidRPr="00E975D6">
              <w:rPr>
                <w:sz w:val="18"/>
                <w:lang w:val="hu-HU"/>
              </w:rPr>
              <w:t>Tlf: 22666670</w:t>
            </w:r>
            <w:r w:rsidRPr="00E975D6">
              <w:rPr>
                <w:sz w:val="18"/>
                <w:lang w:val="hu-HU"/>
              </w:rPr>
              <w:br/>
              <w:t>Faks:</w:t>
            </w:r>
            <w:r w:rsidRPr="00E975D6">
              <w:rPr>
                <w:sz w:val="18"/>
                <w:lang w:val="hu-HU"/>
              </w:rPr>
              <w:br/>
              <w:t>Epost: stian@tolcon.no</w:t>
            </w:r>
            <w:r w:rsidRPr="00E975D6">
              <w:rPr>
                <w:sz w:val="18"/>
                <w:lang w:val="hu-HU"/>
              </w:rPr>
              <w:br/>
              <w:t>Web: www.tolcon.no</w:t>
            </w:r>
          </w:p>
        </w:tc>
      </w:tr>
      <w:tr w:rsidR="00E975D6" w:rsidRPr="00E975D6" w14:paraId="3DEA9945" w14:textId="77777777" w:rsidTr="00E975D6">
        <w:tc>
          <w:tcPr>
            <w:tcW w:w="3379" w:type="dxa"/>
            <w:tcBorders>
              <w:top w:val="single" w:sz="4" w:space="0" w:color="auto"/>
              <w:left w:val="single" w:sz="4" w:space="0" w:color="auto"/>
              <w:bottom w:val="single" w:sz="4" w:space="0" w:color="auto"/>
              <w:right w:val="single" w:sz="4" w:space="0" w:color="auto"/>
            </w:tcBorders>
            <w:hideMark/>
          </w:tcPr>
          <w:p w14:paraId="427E7178" w14:textId="77777777" w:rsidR="00E975D6" w:rsidRPr="00E975D6" w:rsidRDefault="00E975D6" w:rsidP="00E975D6">
            <w:pPr>
              <w:rPr>
                <w:lang w:val="hu-HU"/>
              </w:rPr>
            </w:pPr>
            <w:r w:rsidRPr="00E975D6">
              <w:rPr>
                <w:sz w:val="18"/>
                <w:lang w:val="hu-HU"/>
              </w:rPr>
              <w:t>Leverandør</w:t>
            </w:r>
          </w:p>
        </w:tc>
        <w:tc>
          <w:tcPr>
            <w:tcW w:w="3380" w:type="dxa"/>
            <w:tcBorders>
              <w:top w:val="single" w:sz="4" w:space="0" w:color="auto"/>
              <w:left w:val="single" w:sz="4" w:space="0" w:color="auto"/>
              <w:bottom w:val="single" w:sz="4" w:space="0" w:color="auto"/>
              <w:right w:val="single" w:sz="4" w:space="0" w:color="auto"/>
            </w:tcBorders>
            <w:hideMark/>
          </w:tcPr>
          <w:p w14:paraId="07D3F159" w14:textId="77777777" w:rsidR="00E975D6" w:rsidRPr="00E975D6" w:rsidRDefault="00E975D6" w:rsidP="00E975D6">
            <w:pPr>
              <w:rPr>
                <w:lang w:val="hu-HU"/>
              </w:rPr>
            </w:pPr>
            <w:r w:rsidRPr="00E975D6">
              <w:rPr>
                <w:sz w:val="18"/>
                <w:lang w:val="hu-HU"/>
              </w:rPr>
              <w:t>Weishaupt Norge AS</w:t>
            </w:r>
            <w:r w:rsidRPr="00E975D6">
              <w:rPr>
                <w:sz w:val="18"/>
                <w:lang w:val="hu-HU"/>
              </w:rPr>
              <w:br/>
            </w:r>
            <w:r w:rsidRPr="00E975D6">
              <w:rPr>
                <w:sz w:val="18"/>
                <w:lang w:val="hu-HU"/>
              </w:rPr>
              <w:br/>
            </w:r>
          </w:p>
        </w:tc>
        <w:tc>
          <w:tcPr>
            <w:tcW w:w="3378" w:type="dxa"/>
            <w:tcBorders>
              <w:top w:val="single" w:sz="4" w:space="0" w:color="auto"/>
              <w:left w:val="single" w:sz="4" w:space="0" w:color="auto"/>
              <w:bottom w:val="single" w:sz="4" w:space="0" w:color="auto"/>
              <w:right w:val="single" w:sz="4" w:space="0" w:color="auto"/>
            </w:tcBorders>
            <w:hideMark/>
          </w:tcPr>
          <w:p w14:paraId="68DE9442" w14:textId="77777777" w:rsidR="00E975D6" w:rsidRPr="00E975D6" w:rsidRDefault="00E975D6" w:rsidP="00E975D6">
            <w:pPr>
              <w:rPr>
                <w:lang w:val="hu-HU"/>
              </w:rPr>
            </w:pPr>
            <w:r w:rsidRPr="00E975D6">
              <w:rPr>
                <w:sz w:val="18"/>
                <w:lang w:val="hu-HU"/>
              </w:rPr>
              <w:t>Tlf: +47 22 51 14 00</w:t>
            </w:r>
            <w:r w:rsidRPr="00E975D6">
              <w:rPr>
                <w:sz w:val="18"/>
                <w:lang w:val="hu-HU"/>
              </w:rPr>
              <w:br/>
              <w:t>Faks:</w:t>
            </w:r>
            <w:r w:rsidRPr="00E975D6">
              <w:rPr>
                <w:sz w:val="18"/>
                <w:lang w:val="hu-HU"/>
              </w:rPr>
              <w:br/>
              <w:t>Epost: post@weishaupt.no</w:t>
            </w:r>
            <w:r w:rsidRPr="00E975D6">
              <w:rPr>
                <w:sz w:val="18"/>
                <w:lang w:val="hu-HU"/>
              </w:rPr>
              <w:br/>
              <w:t>Web:</w:t>
            </w:r>
          </w:p>
        </w:tc>
      </w:tr>
      <w:tr w:rsidR="00E975D6" w:rsidRPr="00E975D6" w14:paraId="5C507390" w14:textId="77777777" w:rsidTr="00E975D6">
        <w:tc>
          <w:tcPr>
            <w:tcW w:w="3379" w:type="dxa"/>
            <w:tcBorders>
              <w:top w:val="single" w:sz="4" w:space="0" w:color="auto"/>
              <w:left w:val="single" w:sz="4" w:space="0" w:color="auto"/>
              <w:bottom w:val="single" w:sz="4" w:space="0" w:color="auto"/>
              <w:right w:val="single" w:sz="4" w:space="0" w:color="auto"/>
            </w:tcBorders>
            <w:hideMark/>
          </w:tcPr>
          <w:p w14:paraId="6C06B81E" w14:textId="77777777" w:rsidR="00E975D6" w:rsidRPr="00E975D6" w:rsidRDefault="00E975D6" w:rsidP="00E975D6">
            <w:pPr>
              <w:rPr>
                <w:lang w:val="hu-HU"/>
              </w:rPr>
            </w:pPr>
            <w:r w:rsidRPr="00E975D6">
              <w:rPr>
                <w:sz w:val="18"/>
                <w:lang w:val="hu-HU"/>
              </w:rPr>
              <w:t>Leverandør</w:t>
            </w:r>
          </w:p>
        </w:tc>
        <w:tc>
          <w:tcPr>
            <w:tcW w:w="3380" w:type="dxa"/>
            <w:tcBorders>
              <w:top w:val="single" w:sz="4" w:space="0" w:color="auto"/>
              <w:left w:val="single" w:sz="4" w:space="0" w:color="auto"/>
              <w:bottom w:val="single" w:sz="4" w:space="0" w:color="auto"/>
              <w:right w:val="single" w:sz="4" w:space="0" w:color="auto"/>
            </w:tcBorders>
            <w:hideMark/>
          </w:tcPr>
          <w:p w14:paraId="58D23EBF" w14:textId="77777777" w:rsidR="00E975D6" w:rsidRPr="00E975D6" w:rsidRDefault="00E975D6" w:rsidP="00E975D6">
            <w:pPr>
              <w:rPr>
                <w:lang w:val="hu-HU"/>
              </w:rPr>
            </w:pPr>
            <w:r w:rsidRPr="00E975D6">
              <w:rPr>
                <w:sz w:val="18"/>
                <w:lang w:val="hu-HU"/>
              </w:rPr>
              <w:t>Dantherm AS</w:t>
            </w:r>
            <w:r w:rsidRPr="00E975D6">
              <w:rPr>
                <w:sz w:val="18"/>
                <w:lang w:val="hu-HU"/>
              </w:rPr>
              <w:br/>
              <w:t>Postboks 4</w:t>
            </w:r>
            <w:r w:rsidRPr="00E975D6">
              <w:rPr>
                <w:sz w:val="18"/>
                <w:lang w:val="hu-HU"/>
              </w:rPr>
              <w:br/>
              <w:t>3101</w:t>
            </w:r>
            <w:r w:rsidRPr="00E975D6">
              <w:rPr>
                <w:sz w:val="18"/>
                <w:lang w:val="hu-HU"/>
              </w:rPr>
              <w:br/>
              <w:t>Tønsberg</w:t>
            </w:r>
          </w:p>
        </w:tc>
        <w:tc>
          <w:tcPr>
            <w:tcW w:w="3378" w:type="dxa"/>
            <w:tcBorders>
              <w:top w:val="single" w:sz="4" w:space="0" w:color="auto"/>
              <w:left w:val="single" w:sz="4" w:space="0" w:color="auto"/>
              <w:bottom w:val="single" w:sz="4" w:space="0" w:color="auto"/>
              <w:right w:val="single" w:sz="4" w:space="0" w:color="auto"/>
            </w:tcBorders>
            <w:hideMark/>
          </w:tcPr>
          <w:p w14:paraId="14BE1C4D" w14:textId="77777777" w:rsidR="00E975D6" w:rsidRPr="00E975D6" w:rsidRDefault="00E975D6" w:rsidP="00E975D6">
            <w:pPr>
              <w:rPr>
                <w:lang w:val="hu-HU"/>
              </w:rPr>
            </w:pPr>
            <w:r w:rsidRPr="00E975D6">
              <w:rPr>
                <w:sz w:val="18"/>
                <w:lang w:val="hu-HU"/>
              </w:rPr>
              <w:t>Tlf: 33 35 16 16</w:t>
            </w:r>
            <w:r w:rsidRPr="00E975D6">
              <w:rPr>
                <w:sz w:val="18"/>
                <w:lang w:val="hu-HU"/>
              </w:rPr>
              <w:br/>
              <w:t>Faks:</w:t>
            </w:r>
            <w:r w:rsidRPr="00E975D6">
              <w:rPr>
                <w:sz w:val="18"/>
                <w:lang w:val="hu-HU"/>
              </w:rPr>
              <w:br/>
              <w:t>Epost: geh@dantherm.com</w:t>
            </w:r>
            <w:r w:rsidRPr="00E975D6">
              <w:rPr>
                <w:sz w:val="18"/>
                <w:lang w:val="hu-HU"/>
              </w:rPr>
              <w:br/>
              <w:t>Web:</w:t>
            </w:r>
          </w:p>
        </w:tc>
      </w:tr>
    </w:tbl>
    <w:p w14:paraId="3C4B1871" w14:textId="77777777" w:rsidR="00E975D6" w:rsidRDefault="00E975D6" w:rsidP="00E975D6">
      <w:pPr>
        <w:rPr>
          <w:rFonts w:cs="Arial"/>
        </w:rPr>
      </w:pPr>
    </w:p>
    <w:p w14:paraId="156E40FE" w14:textId="77777777" w:rsidR="00E975D6" w:rsidRDefault="00E975D6" w:rsidP="00E975D6">
      <w:pPr>
        <w:rPr>
          <w:rFonts w:cs="Arial"/>
        </w:rPr>
      </w:pPr>
    </w:p>
    <w:p w14:paraId="07193D67" w14:textId="77777777" w:rsidR="00E975D6" w:rsidRDefault="00E975D6" w:rsidP="00E975D6">
      <w:pPr>
        <w:rPr>
          <w:rFonts w:cs="Arial"/>
        </w:rPr>
      </w:pPr>
    </w:p>
    <w:p w14:paraId="6E5550D6" w14:textId="77777777" w:rsidR="00E975D6" w:rsidRDefault="00E975D6" w:rsidP="00E975D6">
      <w:pPr>
        <w:rPr>
          <w:rFonts w:cs="Arial"/>
        </w:rPr>
      </w:pPr>
    </w:p>
    <w:p w14:paraId="5A0B24D4" w14:textId="77777777" w:rsidR="00E975D6" w:rsidRDefault="00E975D6" w:rsidP="00E975D6">
      <w:pPr>
        <w:rPr>
          <w:rFonts w:cs="Arial"/>
        </w:rPr>
      </w:pPr>
    </w:p>
    <w:p w14:paraId="7890BDA4" w14:textId="77777777" w:rsidR="00E975D6" w:rsidRDefault="00E975D6" w:rsidP="00E975D6">
      <w:pPr>
        <w:rPr>
          <w:rFonts w:cs="Arial"/>
        </w:rPr>
      </w:pPr>
    </w:p>
    <w:p w14:paraId="63C83A9B" w14:textId="77777777" w:rsidR="00E975D6" w:rsidRDefault="00E975D6" w:rsidP="00E975D6">
      <w:pPr>
        <w:rPr>
          <w:rFonts w:cs="Arial"/>
        </w:rPr>
      </w:pPr>
    </w:p>
    <w:p w14:paraId="137D3A3B" w14:textId="77777777" w:rsidR="00E975D6" w:rsidRDefault="00E975D6" w:rsidP="00E975D6">
      <w:pPr>
        <w:rPr>
          <w:rFonts w:cs="Arial"/>
        </w:rPr>
      </w:pPr>
    </w:p>
    <w:p w14:paraId="462FAED1" w14:textId="77777777" w:rsidR="00E975D6" w:rsidRDefault="00E975D6" w:rsidP="00E975D6">
      <w:pPr>
        <w:rPr>
          <w:rFonts w:cs="Arial"/>
        </w:rPr>
      </w:pPr>
    </w:p>
    <w:p w14:paraId="2E526969" w14:textId="77777777" w:rsidR="00E975D6" w:rsidRDefault="00E975D6" w:rsidP="00E975D6">
      <w:pPr>
        <w:rPr>
          <w:rFonts w:cs="Arial"/>
        </w:rPr>
      </w:pPr>
    </w:p>
    <w:p w14:paraId="2AA2A0AF" w14:textId="77777777" w:rsidR="00E975D6" w:rsidRDefault="00E975D6" w:rsidP="00E975D6">
      <w:pPr>
        <w:rPr>
          <w:rFonts w:cs="Arial"/>
        </w:rPr>
      </w:pPr>
    </w:p>
    <w:p w14:paraId="08E85D2B" w14:textId="77777777" w:rsidR="00E975D6" w:rsidRPr="00E975D6" w:rsidRDefault="00E975D6" w:rsidP="00E975D6">
      <w:pPr>
        <w:keepNext/>
        <w:spacing w:before="120" w:after="120"/>
        <w:outlineLvl w:val="0"/>
        <w:rPr>
          <w:rFonts w:cs="Arial"/>
          <w:b/>
          <w:bCs/>
          <w:kern w:val="32"/>
          <w:sz w:val="26"/>
          <w:szCs w:val="32"/>
        </w:rPr>
      </w:pPr>
      <w:bookmarkStart w:id="7" w:name="bm34_DriftOgVed"/>
      <w:r w:rsidRPr="00E975D6">
        <w:rPr>
          <w:rFonts w:cs="Arial"/>
          <w:b/>
          <w:bCs/>
          <w:kern w:val="32"/>
          <w:sz w:val="26"/>
          <w:szCs w:val="32"/>
        </w:rPr>
        <w:lastRenderedPageBreak/>
        <w:t>Drift og vedlikehold av levert utstyr og materiell</w:t>
      </w:r>
    </w:p>
    <w:p w14:paraId="554AF3A4" w14:textId="77777777" w:rsidR="00E975D6" w:rsidRPr="00E975D6" w:rsidRDefault="00E975D6" w:rsidP="00E975D6">
      <w:r w:rsidRPr="00E975D6">
        <w:t xml:space="preserve">Kolonnen ”Hvor ofte” må ses på som en anbefaling. For kolonnen ”Hva må gjøres”: Gå til kapittelet </w:t>
      </w:r>
      <w:r w:rsidRPr="00E975D6">
        <w:rPr>
          <w:rFonts w:cs="Arial"/>
        </w:rPr>
        <w:t xml:space="preserve">”Tegninger, bilder, brosjyrer” </w:t>
      </w:r>
      <w:r w:rsidRPr="00E975D6">
        <w:t xml:space="preserve">for nødvendig detaljinformasjon om det aktuelle utstyret. </w:t>
      </w:r>
    </w:p>
    <w:bookmarkEnd w:id="7"/>
    <w:p w14:paraId="3771BD2F" w14:textId="77777777" w:rsidR="00E975D6" w:rsidRPr="00E975D6" w:rsidRDefault="00E975D6" w:rsidP="00E975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446"/>
        <w:gridCol w:w="2126"/>
        <w:gridCol w:w="1701"/>
        <w:gridCol w:w="3493"/>
        <w:gridCol w:w="1211"/>
      </w:tblGrid>
      <w:tr w:rsidR="00E975D6" w:rsidRPr="00E975D6" w14:paraId="389768D8" w14:textId="77777777" w:rsidTr="001B3591">
        <w:trPr>
          <w:cantSplit/>
          <w:trHeight w:hRule="exact" w:val="284"/>
          <w:tblHeader/>
        </w:trPr>
        <w:tc>
          <w:tcPr>
            <w:tcW w:w="1446" w:type="dxa"/>
            <w:shd w:val="clear" w:color="auto" w:fill="E6E6E6"/>
            <w:vAlign w:val="center"/>
          </w:tcPr>
          <w:p w14:paraId="21738F6A" w14:textId="77777777" w:rsidR="00E975D6" w:rsidRPr="00E975D6" w:rsidRDefault="00E975D6" w:rsidP="00E975D6">
            <w:pPr>
              <w:rPr>
                <w:b/>
                <w:sz w:val="18"/>
              </w:rPr>
            </w:pPr>
            <w:bookmarkStart w:id="8" w:name="bm34_DriftOgVed_34GassOgTrykk" w:colFirst="0" w:colLast="4"/>
            <w:bookmarkEnd w:id="8"/>
            <w:r w:rsidRPr="00E975D6">
              <w:rPr>
                <w:b/>
                <w:sz w:val="18"/>
              </w:rPr>
              <w:t>Utstyr/materiell</w:t>
            </w:r>
          </w:p>
        </w:tc>
        <w:tc>
          <w:tcPr>
            <w:tcW w:w="2126" w:type="dxa"/>
            <w:shd w:val="clear" w:color="auto" w:fill="E6E6E6"/>
            <w:vAlign w:val="center"/>
          </w:tcPr>
          <w:p w14:paraId="69519917" w14:textId="77777777" w:rsidR="00E975D6" w:rsidRPr="00E975D6" w:rsidRDefault="00E975D6" w:rsidP="00E975D6">
            <w:pPr>
              <w:rPr>
                <w:b/>
                <w:sz w:val="18"/>
              </w:rPr>
            </w:pPr>
            <w:r w:rsidRPr="00E975D6">
              <w:rPr>
                <w:b/>
                <w:sz w:val="18"/>
              </w:rPr>
              <w:t>Type/fabrikat</w:t>
            </w:r>
          </w:p>
        </w:tc>
        <w:tc>
          <w:tcPr>
            <w:tcW w:w="1701" w:type="dxa"/>
            <w:shd w:val="clear" w:color="auto" w:fill="E6E6E6"/>
            <w:vAlign w:val="center"/>
          </w:tcPr>
          <w:p w14:paraId="7A6B0169" w14:textId="77777777" w:rsidR="00E975D6" w:rsidRPr="00E975D6" w:rsidRDefault="00E975D6" w:rsidP="00E975D6">
            <w:pPr>
              <w:rPr>
                <w:b/>
                <w:sz w:val="18"/>
              </w:rPr>
            </w:pPr>
            <w:r w:rsidRPr="00E975D6">
              <w:rPr>
                <w:b/>
                <w:sz w:val="18"/>
              </w:rPr>
              <w:t>Plassering</w:t>
            </w:r>
          </w:p>
        </w:tc>
        <w:tc>
          <w:tcPr>
            <w:tcW w:w="3493" w:type="dxa"/>
            <w:shd w:val="clear" w:color="auto" w:fill="E6E6E6"/>
            <w:vAlign w:val="center"/>
          </w:tcPr>
          <w:p w14:paraId="76221539" w14:textId="77777777" w:rsidR="00E975D6" w:rsidRPr="00E975D6" w:rsidRDefault="00E975D6" w:rsidP="00E975D6">
            <w:pPr>
              <w:rPr>
                <w:b/>
                <w:sz w:val="18"/>
              </w:rPr>
            </w:pPr>
            <w:r w:rsidRPr="00E975D6">
              <w:rPr>
                <w:b/>
                <w:sz w:val="18"/>
              </w:rPr>
              <w:t>Hva må gjøres</w:t>
            </w:r>
          </w:p>
        </w:tc>
        <w:tc>
          <w:tcPr>
            <w:tcW w:w="1211" w:type="dxa"/>
            <w:shd w:val="clear" w:color="auto" w:fill="E6E6E6"/>
            <w:vAlign w:val="center"/>
          </w:tcPr>
          <w:p w14:paraId="1495241F" w14:textId="77777777" w:rsidR="00E975D6" w:rsidRPr="00E975D6" w:rsidRDefault="00E975D6" w:rsidP="00E975D6">
            <w:pPr>
              <w:rPr>
                <w:b/>
                <w:sz w:val="18"/>
              </w:rPr>
            </w:pPr>
            <w:r w:rsidRPr="00E975D6">
              <w:rPr>
                <w:b/>
                <w:sz w:val="18"/>
              </w:rPr>
              <w:t xml:space="preserve">Hvor ofte </w:t>
            </w:r>
          </w:p>
        </w:tc>
      </w:tr>
      <w:tr w:rsidR="00E975D6" w:rsidRPr="00E975D6" w14:paraId="54F02EAB" w14:textId="77777777" w:rsidTr="001B3591">
        <w:tc>
          <w:tcPr>
            <w:tcW w:w="1446" w:type="dxa"/>
          </w:tcPr>
          <w:p w14:paraId="239DE70F" w14:textId="77777777" w:rsidR="00E975D6" w:rsidRPr="00E975D6" w:rsidRDefault="00E975D6" w:rsidP="00E975D6">
            <w:r w:rsidRPr="00E975D6">
              <w:rPr>
                <w:sz w:val="18"/>
              </w:rPr>
              <w:t>Avkast- og inntaksrist</w:t>
            </w:r>
          </w:p>
        </w:tc>
        <w:tc>
          <w:tcPr>
            <w:tcW w:w="2126" w:type="dxa"/>
          </w:tcPr>
          <w:p w14:paraId="7BB5F3F3" w14:textId="77777777" w:rsidR="00E975D6" w:rsidRPr="00E975D6" w:rsidRDefault="00E975D6" w:rsidP="00E975D6">
            <w:r w:rsidRPr="00E975D6">
              <w:rPr>
                <w:sz w:val="18"/>
              </w:rPr>
              <w:t>Lamellrist (se dv fra ventilasjonsentreprenør)</w:t>
            </w:r>
          </w:p>
        </w:tc>
        <w:tc>
          <w:tcPr>
            <w:tcW w:w="1701" w:type="dxa"/>
          </w:tcPr>
          <w:p w14:paraId="0E5CB8C0" w14:textId="77777777" w:rsidR="00E975D6" w:rsidRPr="00E975D6" w:rsidRDefault="00E975D6" w:rsidP="00E975D6">
            <w:r w:rsidRPr="00E975D6">
              <w:rPr>
                <w:sz w:val="18"/>
              </w:rPr>
              <w:t>Fyrrom</w:t>
            </w:r>
          </w:p>
        </w:tc>
        <w:tc>
          <w:tcPr>
            <w:tcW w:w="3493" w:type="dxa"/>
          </w:tcPr>
          <w:p w14:paraId="162860D0" w14:textId="77777777" w:rsidR="00E975D6" w:rsidRPr="00E975D6" w:rsidRDefault="00E975D6" w:rsidP="00E975D6">
            <w:r w:rsidRPr="00E975D6">
              <w:rPr>
                <w:sz w:val="18"/>
              </w:rPr>
              <w:t>Kontroller visuelt at den er skadefri, åpen og fri for skitt og smuss.</w:t>
            </w:r>
          </w:p>
        </w:tc>
        <w:tc>
          <w:tcPr>
            <w:tcW w:w="1211" w:type="dxa"/>
          </w:tcPr>
          <w:p w14:paraId="2616D4D8" w14:textId="77777777" w:rsidR="00E975D6" w:rsidRPr="00E975D6" w:rsidRDefault="00E975D6" w:rsidP="00E975D6">
            <w:r w:rsidRPr="00E975D6">
              <w:rPr>
                <w:sz w:val="18"/>
              </w:rPr>
              <w:t>Hver måned</w:t>
            </w:r>
          </w:p>
        </w:tc>
      </w:tr>
      <w:tr w:rsidR="00E975D6" w:rsidRPr="00E975D6" w14:paraId="70937FD9" w14:textId="77777777" w:rsidTr="001B3591">
        <w:tc>
          <w:tcPr>
            <w:tcW w:w="1446" w:type="dxa"/>
          </w:tcPr>
          <w:p w14:paraId="1D3B4BE9" w14:textId="77777777" w:rsidR="00E975D6" w:rsidRPr="00E975D6" w:rsidRDefault="00E975D6" w:rsidP="00E975D6">
            <w:r w:rsidRPr="00E975D6">
              <w:rPr>
                <w:sz w:val="18"/>
              </w:rPr>
              <w:t>FDV perm</w:t>
            </w:r>
          </w:p>
        </w:tc>
        <w:tc>
          <w:tcPr>
            <w:tcW w:w="2126" w:type="dxa"/>
          </w:tcPr>
          <w:p w14:paraId="06DBF1CE" w14:textId="77777777" w:rsidR="00E975D6" w:rsidRPr="00E975D6" w:rsidRDefault="00E975D6" w:rsidP="00E975D6">
            <w:r w:rsidRPr="00E975D6">
              <w:rPr>
                <w:sz w:val="18"/>
              </w:rPr>
              <w:t>Kontrolldokumenter.</w:t>
            </w:r>
          </w:p>
        </w:tc>
        <w:tc>
          <w:tcPr>
            <w:tcW w:w="1701" w:type="dxa"/>
          </w:tcPr>
          <w:p w14:paraId="3ED81C3D" w14:textId="77777777" w:rsidR="00E975D6" w:rsidRPr="00E975D6" w:rsidRDefault="00E975D6" w:rsidP="00E975D6">
            <w:r w:rsidRPr="00E975D6">
              <w:rPr>
                <w:sz w:val="18"/>
              </w:rPr>
              <w:t>FDV perm</w:t>
            </w:r>
          </w:p>
        </w:tc>
        <w:tc>
          <w:tcPr>
            <w:tcW w:w="3493" w:type="dxa"/>
          </w:tcPr>
          <w:p w14:paraId="03C0370A" w14:textId="77777777" w:rsidR="00E975D6" w:rsidRPr="00E975D6" w:rsidRDefault="00E975D6" w:rsidP="00E975D6">
            <w:r w:rsidRPr="00E975D6">
              <w:rPr>
                <w:sz w:val="18"/>
              </w:rPr>
              <w:t>Kontroller at kontroll- service- og vedlikehold rapporter er satt inn i systemet.</w:t>
            </w:r>
          </w:p>
        </w:tc>
        <w:tc>
          <w:tcPr>
            <w:tcW w:w="1211" w:type="dxa"/>
          </w:tcPr>
          <w:p w14:paraId="000C3D2C" w14:textId="77777777" w:rsidR="00E975D6" w:rsidRPr="00E975D6" w:rsidRDefault="00E975D6" w:rsidP="00E975D6">
            <w:r w:rsidRPr="00E975D6">
              <w:rPr>
                <w:sz w:val="18"/>
              </w:rPr>
              <w:t>Hvert år</w:t>
            </w:r>
          </w:p>
        </w:tc>
      </w:tr>
      <w:tr w:rsidR="00E975D6" w:rsidRPr="00E975D6" w14:paraId="5A232053" w14:textId="77777777" w:rsidTr="001B3591">
        <w:tc>
          <w:tcPr>
            <w:tcW w:w="1446" w:type="dxa"/>
          </w:tcPr>
          <w:p w14:paraId="659C90E2" w14:textId="77777777" w:rsidR="00E975D6" w:rsidRPr="00E975D6" w:rsidRDefault="00E975D6" w:rsidP="00E975D6">
            <w:r w:rsidRPr="00E975D6">
              <w:rPr>
                <w:sz w:val="18"/>
              </w:rPr>
              <w:t>Gassbrenner</w:t>
            </w:r>
          </w:p>
        </w:tc>
        <w:tc>
          <w:tcPr>
            <w:tcW w:w="2126" w:type="dxa"/>
          </w:tcPr>
          <w:p w14:paraId="426F08B1" w14:textId="77777777" w:rsidR="00E975D6" w:rsidRPr="00E975D6" w:rsidRDefault="00E975D6" w:rsidP="00E975D6">
            <w:r w:rsidRPr="00E975D6">
              <w:rPr>
                <w:sz w:val="18"/>
              </w:rPr>
              <w:t>Weishaupt WG40</w:t>
            </w:r>
          </w:p>
        </w:tc>
        <w:tc>
          <w:tcPr>
            <w:tcW w:w="1701" w:type="dxa"/>
          </w:tcPr>
          <w:p w14:paraId="38AD38EE" w14:textId="77777777" w:rsidR="00E975D6" w:rsidRPr="00E975D6" w:rsidRDefault="00E975D6" w:rsidP="00E975D6">
            <w:r w:rsidRPr="00E975D6">
              <w:rPr>
                <w:sz w:val="18"/>
              </w:rPr>
              <w:t>På gasskjel i fyrrom.</w:t>
            </w:r>
          </w:p>
        </w:tc>
        <w:tc>
          <w:tcPr>
            <w:tcW w:w="3493" w:type="dxa"/>
          </w:tcPr>
          <w:p w14:paraId="686DD900" w14:textId="77777777" w:rsidR="00E975D6" w:rsidRPr="00E975D6" w:rsidRDefault="00E975D6" w:rsidP="00E975D6">
            <w:pPr>
              <w:spacing w:after="240"/>
              <w:rPr>
                <w:sz w:val="18"/>
              </w:rPr>
            </w:pPr>
            <w:r w:rsidRPr="00E975D6">
              <w:rPr>
                <w:sz w:val="18"/>
              </w:rPr>
              <w:t xml:space="preserve">Kontroller visuelt ved lukt og hørsel for evt. gasslekkasje. </w:t>
            </w:r>
          </w:p>
          <w:p w14:paraId="592ACD55" w14:textId="77777777" w:rsidR="00E975D6" w:rsidRPr="00E975D6" w:rsidRDefault="00E975D6" w:rsidP="00E975D6">
            <w:pPr>
              <w:spacing w:after="240"/>
              <w:rPr>
                <w:sz w:val="18"/>
              </w:rPr>
            </w:pPr>
            <w:r w:rsidRPr="00E975D6">
              <w:rPr>
                <w:sz w:val="18"/>
              </w:rPr>
              <w:t xml:space="preserve">Kontroller at fyrrommet er ryddig, rent og fritt for brennbart opplag. </w:t>
            </w:r>
          </w:p>
          <w:p w14:paraId="5A142B24" w14:textId="77777777" w:rsidR="00E975D6" w:rsidRPr="00E975D6" w:rsidRDefault="00E975D6" w:rsidP="00E975D6">
            <w:r w:rsidRPr="00E975D6">
              <w:rPr>
                <w:sz w:val="18"/>
              </w:rPr>
              <w:t>Kontroller for evt. feilmeldinger i displayet, se produktinfo fra leverandør.</w:t>
            </w:r>
          </w:p>
        </w:tc>
        <w:tc>
          <w:tcPr>
            <w:tcW w:w="1211" w:type="dxa"/>
          </w:tcPr>
          <w:p w14:paraId="52C7E82E" w14:textId="77777777" w:rsidR="00E975D6" w:rsidRPr="00E975D6" w:rsidRDefault="00E975D6" w:rsidP="00E975D6">
            <w:r w:rsidRPr="00E975D6">
              <w:rPr>
                <w:sz w:val="18"/>
              </w:rPr>
              <w:t>Hver uke</w:t>
            </w:r>
          </w:p>
        </w:tc>
      </w:tr>
      <w:tr w:rsidR="00E975D6" w:rsidRPr="00E975D6" w14:paraId="4272A58E" w14:textId="77777777" w:rsidTr="001B3591">
        <w:tc>
          <w:tcPr>
            <w:tcW w:w="1446" w:type="dxa"/>
          </w:tcPr>
          <w:p w14:paraId="109BF469" w14:textId="77777777" w:rsidR="00E975D6" w:rsidRPr="00E975D6" w:rsidRDefault="00E975D6" w:rsidP="00E975D6">
            <w:r w:rsidRPr="00E975D6">
              <w:rPr>
                <w:sz w:val="18"/>
              </w:rPr>
              <w:t>Gasskjel</w:t>
            </w:r>
          </w:p>
        </w:tc>
        <w:tc>
          <w:tcPr>
            <w:tcW w:w="2126" w:type="dxa"/>
          </w:tcPr>
          <w:p w14:paraId="49FC14F8" w14:textId="77777777" w:rsidR="00E975D6" w:rsidRPr="00E975D6" w:rsidRDefault="00E975D6" w:rsidP="00E975D6">
            <w:r w:rsidRPr="00E975D6">
              <w:rPr>
                <w:sz w:val="18"/>
              </w:rPr>
              <w:t>Viessmann - 400kW</w:t>
            </w:r>
          </w:p>
        </w:tc>
        <w:tc>
          <w:tcPr>
            <w:tcW w:w="1701" w:type="dxa"/>
          </w:tcPr>
          <w:p w14:paraId="66BD4A1B" w14:textId="77777777" w:rsidR="00E975D6" w:rsidRPr="00E975D6" w:rsidRDefault="00E975D6" w:rsidP="00E975D6">
            <w:r w:rsidRPr="00E975D6">
              <w:rPr>
                <w:sz w:val="18"/>
              </w:rPr>
              <w:t>Fyrrom</w:t>
            </w:r>
          </w:p>
        </w:tc>
        <w:tc>
          <w:tcPr>
            <w:tcW w:w="3493" w:type="dxa"/>
          </w:tcPr>
          <w:p w14:paraId="06D0C9C0" w14:textId="77777777" w:rsidR="00E975D6" w:rsidRPr="00E975D6" w:rsidRDefault="00E975D6" w:rsidP="00E975D6">
            <w:pPr>
              <w:spacing w:after="240"/>
              <w:rPr>
                <w:sz w:val="18"/>
              </w:rPr>
            </w:pPr>
            <w:r w:rsidRPr="00E975D6">
              <w:rPr>
                <w:sz w:val="18"/>
              </w:rPr>
              <w:t>Kontroller at alle ventiler står i riktig driftsposisjon. Kontroller visuelt/ ved hørsel og lukt for evt. gasslekkasje.</w:t>
            </w:r>
          </w:p>
          <w:p w14:paraId="12D8795C" w14:textId="77777777" w:rsidR="00E975D6" w:rsidRPr="00E975D6" w:rsidRDefault="00E975D6" w:rsidP="00E975D6">
            <w:pPr>
              <w:spacing w:after="240"/>
              <w:rPr>
                <w:sz w:val="18"/>
              </w:rPr>
            </w:pPr>
            <w:r w:rsidRPr="00E975D6">
              <w:rPr>
                <w:sz w:val="18"/>
              </w:rPr>
              <w:t xml:space="preserve">Kontroller for eventuelle feilmeldinger i displayet. Kontroller at kjelens arbeidstemperatur er normal. </w:t>
            </w:r>
          </w:p>
          <w:p w14:paraId="15B47127" w14:textId="77777777" w:rsidR="00E975D6" w:rsidRPr="00E975D6" w:rsidRDefault="00E975D6" w:rsidP="00E975D6">
            <w:pPr>
              <w:rPr>
                <w:sz w:val="18"/>
              </w:rPr>
            </w:pPr>
            <w:r w:rsidRPr="00E975D6">
              <w:rPr>
                <w:sz w:val="18"/>
              </w:rPr>
              <w:t>Se også produktinfo. fra leverandør.</w:t>
            </w:r>
          </w:p>
        </w:tc>
        <w:tc>
          <w:tcPr>
            <w:tcW w:w="1211" w:type="dxa"/>
          </w:tcPr>
          <w:p w14:paraId="46659785" w14:textId="77777777" w:rsidR="00E975D6" w:rsidRPr="00E975D6" w:rsidRDefault="00E975D6" w:rsidP="00E975D6">
            <w:r w:rsidRPr="00E975D6">
              <w:rPr>
                <w:sz w:val="18"/>
              </w:rPr>
              <w:t>Hver uke</w:t>
            </w:r>
          </w:p>
        </w:tc>
      </w:tr>
      <w:tr w:rsidR="00E975D6" w:rsidRPr="00E975D6" w14:paraId="79ECEF1D" w14:textId="77777777" w:rsidTr="001B3591">
        <w:tc>
          <w:tcPr>
            <w:tcW w:w="1446" w:type="dxa"/>
          </w:tcPr>
          <w:p w14:paraId="43460311" w14:textId="77777777" w:rsidR="00E975D6" w:rsidRPr="00E975D6" w:rsidRDefault="00E975D6" w:rsidP="00E975D6">
            <w:r w:rsidRPr="00E975D6">
              <w:rPr>
                <w:sz w:val="18"/>
              </w:rPr>
              <w:t>Gassledning</w:t>
            </w:r>
          </w:p>
        </w:tc>
        <w:tc>
          <w:tcPr>
            <w:tcW w:w="2126" w:type="dxa"/>
          </w:tcPr>
          <w:p w14:paraId="6FF06BC7" w14:textId="77777777" w:rsidR="00E975D6" w:rsidRPr="00E975D6" w:rsidRDefault="00E975D6" w:rsidP="00E975D6">
            <w:r w:rsidRPr="00E975D6">
              <w:rPr>
                <w:sz w:val="18"/>
              </w:rPr>
              <w:t>I-press</w:t>
            </w:r>
          </w:p>
        </w:tc>
        <w:tc>
          <w:tcPr>
            <w:tcW w:w="1701" w:type="dxa"/>
          </w:tcPr>
          <w:p w14:paraId="7563B1DE" w14:textId="77777777" w:rsidR="00E975D6" w:rsidRPr="00E975D6" w:rsidRDefault="00E975D6" w:rsidP="00E975D6">
            <w:r w:rsidRPr="00E975D6">
              <w:rPr>
                <w:sz w:val="18"/>
              </w:rPr>
              <w:t>Fyrrom</w:t>
            </w:r>
          </w:p>
        </w:tc>
        <w:tc>
          <w:tcPr>
            <w:tcW w:w="3493" w:type="dxa"/>
          </w:tcPr>
          <w:p w14:paraId="0CAB862A" w14:textId="77777777" w:rsidR="00E975D6" w:rsidRPr="00E975D6" w:rsidRDefault="00E975D6" w:rsidP="00E975D6">
            <w:pPr>
              <w:spacing w:after="240"/>
              <w:rPr>
                <w:sz w:val="18"/>
              </w:rPr>
            </w:pPr>
            <w:r w:rsidRPr="00E975D6">
              <w:rPr>
                <w:sz w:val="18"/>
              </w:rPr>
              <w:t xml:space="preserve">Kontroller visuelt at ledningsnettet er skadefritt. </w:t>
            </w:r>
          </w:p>
          <w:p w14:paraId="2B46BE1E" w14:textId="77777777" w:rsidR="00E975D6" w:rsidRPr="00E975D6" w:rsidRDefault="00E975D6" w:rsidP="00E975D6">
            <w:r w:rsidRPr="00E975D6">
              <w:rPr>
                <w:sz w:val="18"/>
              </w:rPr>
              <w:t>Kontroller visuelt/ ved hørsel og lukt for evt. gasslekkasje.</w:t>
            </w:r>
          </w:p>
        </w:tc>
        <w:tc>
          <w:tcPr>
            <w:tcW w:w="1211" w:type="dxa"/>
          </w:tcPr>
          <w:p w14:paraId="53F85BF7" w14:textId="77777777" w:rsidR="00E975D6" w:rsidRPr="00E975D6" w:rsidRDefault="00E975D6" w:rsidP="00E975D6">
            <w:r w:rsidRPr="00E975D6">
              <w:rPr>
                <w:sz w:val="18"/>
              </w:rPr>
              <w:t>Hver uke</w:t>
            </w:r>
          </w:p>
        </w:tc>
      </w:tr>
      <w:tr w:rsidR="00E975D6" w:rsidRPr="00E975D6" w14:paraId="7A8F6115" w14:textId="77777777" w:rsidTr="001B3591">
        <w:tc>
          <w:tcPr>
            <w:tcW w:w="1446" w:type="dxa"/>
          </w:tcPr>
          <w:p w14:paraId="119E2A51" w14:textId="77777777" w:rsidR="00E975D6" w:rsidRPr="00E975D6" w:rsidRDefault="00E975D6" w:rsidP="00E975D6">
            <w:r w:rsidRPr="00E975D6">
              <w:rPr>
                <w:sz w:val="18"/>
              </w:rPr>
              <w:t>Kundesentral</w:t>
            </w:r>
          </w:p>
        </w:tc>
        <w:tc>
          <w:tcPr>
            <w:tcW w:w="2126" w:type="dxa"/>
          </w:tcPr>
          <w:p w14:paraId="7BCA25C9" w14:textId="77777777" w:rsidR="00E975D6" w:rsidRPr="00E975D6" w:rsidRDefault="00E975D6" w:rsidP="00E975D6">
            <w:r w:rsidRPr="00E975D6">
              <w:rPr>
                <w:sz w:val="18"/>
              </w:rPr>
              <w:t>(Lyse)</w:t>
            </w:r>
          </w:p>
        </w:tc>
        <w:tc>
          <w:tcPr>
            <w:tcW w:w="1701" w:type="dxa"/>
          </w:tcPr>
          <w:p w14:paraId="15189159" w14:textId="77777777" w:rsidR="00E975D6" w:rsidRPr="00E975D6" w:rsidRDefault="00E975D6" w:rsidP="00E975D6">
            <w:r w:rsidRPr="00E975D6">
              <w:rPr>
                <w:sz w:val="18"/>
              </w:rPr>
              <w:t>Utvendig på ved fyrrom.</w:t>
            </w:r>
          </w:p>
        </w:tc>
        <w:tc>
          <w:tcPr>
            <w:tcW w:w="3493" w:type="dxa"/>
          </w:tcPr>
          <w:p w14:paraId="6A8CCA96" w14:textId="77777777" w:rsidR="00E975D6" w:rsidRPr="00E975D6" w:rsidRDefault="00E975D6" w:rsidP="00E975D6">
            <w:pPr>
              <w:spacing w:after="240"/>
              <w:rPr>
                <w:sz w:val="18"/>
              </w:rPr>
            </w:pPr>
            <w:r w:rsidRPr="00E975D6">
              <w:rPr>
                <w:sz w:val="18"/>
              </w:rPr>
              <w:t xml:space="preserve">Kontroller at alle ventilene står i riktig driftsposisjon. </w:t>
            </w:r>
          </w:p>
          <w:p w14:paraId="3644D2BB" w14:textId="77777777" w:rsidR="00E975D6" w:rsidRPr="00E975D6" w:rsidRDefault="00E975D6" w:rsidP="00E975D6">
            <w:pPr>
              <w:spacing w:after="240"/>
              <w:rPr>
                <w:sz w:val="18"/>
              </w:rPr>
            </w:pPr>
            <w:r w:rsidRPr="00E975D6">
              <w:rPr>
                <w:sz w:val="18"/>
              </w:rPr>
              <w:t xml:space="preserve">Kontroller visuelt/ ved hørsel og lukt for evt. gasslekkasje. </w:t>
            </w:r>
          </w:p>
          <w:p w14:paraId="09551B8A" w14:textId="77777777" w:rsidR="00E975D6" w:rsidRPr="00E975D6" w:rsidRDefault="00E975D6" w:rsidP="00E975D6">
            <w:pPr>
              <w:spacing w:after="240"/>
              <w:rPr>
                <w:sz w:val="18"/>
              </w:rPr>
            </w:pPr>
            <w:r w:rsidRPr="00E975D6">
              <w:rPr>
                <w:sz w:val="18"/>
              </w:rPr>
              <w:t xml:space="preserve">Kontroller at kundesentralen er skadefri. </w:t>
            </w:r>
          </w:p>
          <w:p w14:paraId="210E3B2D" w14:textId="77777777" w:rsidR="00E975D6" w:rsidRPr="00E975D6" w:rsidRDefault="00E975D6" w:rsidP="00E975D6">
            <w:pPr>
              <w:spacing w:after="240"/>
              <w:rPr>
                <w:sz w:val="18"/>
              </w:rPr>
            </w:pPr>
            <w:r w:rsidRPr="00E975D6">
              <w:rPr>
                <w:sz w:val="18"/>
              </w:rPr>
              <w:t xml:space="preserve">Kontroller soneklassifisert område for vegetasjon og andre installasjoner. </w:t>
            </w:r>
          </w:p>
          <w:p w14:paraId="3A00F01C" w14:textId="77777777" w:rsidR="00E975D6" w:rsidRPr="00E975D6" w:rsidRDefault="00E975D6" w:rsidP="00E975D6">
            <w:pPr>
              <w:spacing w:after="240"/>
              <w:rPr>
                <w:sz w:val="18"/>
              </w:rPr>
            </w:pPr>
            <w:r w:rsidRPr="00E975D6">
              <w:rPr>
                <w:sz w:val="18"/>
              </w:rPr>
              <w:t xml:space="preserve">Kontroller at anleggsmanometer viser normalt driftstrykk. </w:t>
            </w:r>
          </w:p>
          <w:p w14:paraId="510835F1" w14:textId="77777777" w:rsidR="00E975D6" w:rsidRPr="00E975D6" w:rsidRDefault="00E975D6" w:rsidP="00E975D6">
            <w:r w:rsidRPr="00E975D6">
              <w:rPr>
                <w:sz w:val="18"/>
              </w:rPr>
              <w:t>Lese av og notere ned gassforbruket.</w:t>
            </w:r>
          </w:p>
        </w:tc>
        <w:tc>
          <w:tcPr>
            <w:tcW w:w="1211" w:type="dxa"/>
          </w:tcPr>
          <w:p w14:paraId="430A3B3D" w14:textId="77777777" w:rsidR="00E975D6" w:rsidRPr="00E975D6" w:rsidRDefault="00E975D6" w:rsidP="00E975D6">
            <w:r w:rsidRPr="00E975D6">
              <w:rPr>
                <w:sz w:val="18"/>
              </w:rPr>
              <w:t>Hver måned</w:t>
            </w:r>
          </w:p>
        </w:tc>
      </w:tr>
      <w:tr w:rsidR="00E975D6" w:rsidRPr="00E975D6" w14:paraId="62222C0E" w14:textId="77777777" w:rsidTr="001B3591">
        <w:tc>
          <w:tcPr>
            <w:tcW w:w="1446" w:type="dxa"/>
          </w:tcPr>
          <w:p w14:paraId="698C5F3C" w14:textId="77777777" w:rsidR="00E975D6" w:rsidRPr="00E975D6" w:rsidRDefault="00E975D6" w:rsidP="00E975D6">
            <w:r w:rsidRPr="00E975D6">
              <w:rPr>
                <w:sz w:val="18"/>
              </w:rPr>
              <w:t>Orienteringsplan</w:t>
            </w:r>
          </w:p>
        </w:tc>
        <w:tc>
          <w:tcPr>
            <w:tcW w:w="2126" w:type="dxa"/>
          </w:tcPr>
          <w:p w14:paraId="492E5D55" w14:textId="77777777" w:rsidR="00E975D6" w:rsidRPr="00E975D6" w:rsidRDefault="00E975D6" w:rsidP="00E975D6">
            <w:r w:rsidRPr="00E975D6">
              <w:rPr>
                <w:sz w:val="18"/>
              </w:rPr>
              <w:t>Orienteringsdokument.</w:t>
            </w:r>
          </w:p>
        </w:tc>
        <w:tc>
          <w:tcPr>
            <w:tcW w:w="1701" w:type="dxa"/>
          </w:tcPr>
          <w:p w14:paraId="12BF6C3C" w14:textId="77777777" w:rsidR="00E975D6" w:rsidRPr="00E975D6" w:rsidRDefault="00E975D6" w:rsidP="00E975D6">
            <w:r w:rsidRPr="00E975D6">
              <w:rPr>
                <w:sz w:val="18"/>
              </w:rPr>
              <w:t>Ved branntavle.</w:t>
            </w:r>
          </w:p>
        </w:tc>
        <w:tc>
          <w:tcPr>
            <w:tcW w:w="3493" w:type="dxa"/>
          </w:tcPr>
          <w:p w14:paraId="54A7F1EB" w14:textId="77777777" w:rsidR="00E975D6" w:rsidRPr="00E975D6" w:rsidRDefault="00E975D6" w:rsidP="00E975D6">
            <w:r w:rsidRPr="00E975D6">
              <w:rPr>
                <w:sz w:val="18"/>
              </w:rPr>
              <w:t>Kontrollere at den er på plass og evt. oppdatert.</w:t>
            </w:r>
          </w:p>
        </w:tc>
        <w:tc>
          <w:tcPr>
            <w:tcW w:w="1211" w:type="dxa"/>
          </w:tcPr>
          <w:p w14:paraId="49F8A015" w14:textId="77777777" w:rsidR="00E975D6" w:rsidRPr="00E975D6" w:rsidRDefault="00E975D6" w:rsidP="00E975D6">
            <w:r w:rsidRPr="00E975D6">
              <w:rPr>
                <w:sz w:val="18"/>
              </w:rPr>
              <w:t>Hver måned</w:t>
            </w:r>
          </w:p>
        </w:tc>
      </w:tr>
      <w:tr w:rsidR="00E975D6" w:rsidRPr="00E975D6" w14:paraId="65BC9CED" w14:textId="77777777" w:rsidTr="001B3591">
        <w:tc>
          <w:tcPr>
            <w:tcW w:w="1446" w:type="dxa"/>
          </w:tcPr>
          <w:p w14:paraId="5400FA8A" w14:textId="77777777" w:rsidR="00E975D6" w:rsidRPr="00E975D6" w:rsidRDefault="00E975D6" w:rsidP="00E975D6">
            <w:r w:rsidRPr="00E975D6">
              <w:rPr>
                <w:sz w:val="18"/>
              </w:rPr>
              <w:t>Skorstein</w:t>
            </w:r>
          </w:p>
        </w:tc>
        <w:tc>
          <w:tcPr>
            <w:tcW w:w="2126" w:type="dxa"/>
          </w:tcPr>
          <w:p w14:paraId="449857B9" w14:textId="77777777" w:rsidR="00E975D6" w:rsidRPr="00E975D6" w:rsidRDefault="00E975D6" w:rsidP="00E975D6">
            <w:r w:rsidRPr="00E975D6">
              <w:rPr>
                <w:sz w:val="18"/>
              </w:rPr>
              <w:t>Jeremias</w:t>
            </w:r>
          </w:p>
        </w:tc>
        <w:tc>
          <w:tcPr>
            <w:tcW w:w="1701" w:type="dxa"/>
          </w:tcPr>
          <w:p w14:paraId="236A3B03" w14:textId="77777777" w:rsidR="00E975D6" w:rsidRPr="00E975D6" w:rsidRDefault="00E975D6" w:rsidP="00E975D6">
            <w:r w:rsidRPr="00E975D6">
              <w:rPr>
                <w:sz w:val="18"/>
              </w:rPr>
              <w:t>Fra gasskjel til friluft.</w:t>
            </w:r>
          </w:p>
        </w:tc>
        <w:tc>
          <w:tcPr>
            <w:tcW w:w="3493" w:type="dxa"/>
          </w:tcPr>
          <w:p w14:paraId="3D669DA9" w14:textId="77777777" w:rsidR="00E975D6" w:rsidRPr="00E975D6" w:rsidRDefault="00E975D6" w:rsidP="00E975D6">
            <w:pPr>
              <w:spacing w:after="240"/>
              <w:rPr>
                <w:sz w:val="18"/>
              </w:rPr>
            </w:pPr>
            <w:r w:rsidRPr="00E975D6">
              <w:rPr>
                <w:sz w:val="18"/>
              </w:rPr>
              <w:t xml:space="preserve">Kontroller visuelt/ ved hørsel og lukt for evt. avgasslekkasje. </w:t>
            </w:r>
          </w:p>
          <w:p w14:paraId="24BB1F62" w14:textId="77777777" w:rsidR="00E975D6" w:rsidRPr="00E975D6" w:rsidRDefault="00E975D6" w:rsidP="00E975D6">
            <w:pPr>
              <w:spacing w:after="240"/>
              <w:rPr>
                <w:sz w:val="18"/>
              </w:rPr>
            </w:pPr>
            <w:r w:rsidRPr="00E975D6">
              <w:rPr>
                <w:sz w:val="18"/>
              </w:rPr>
              <w:t xml:space="preserve">Kontroller visuelt/ ved hørsel for evt. vibrasjoner og støy (under drift). </w:t>
            </w:r>
          </w:p>
          <w:p w14:paraId="39AFB4EA" w14:textId="77777777" w:rsidR="00E975D6" w:rsidRPr="00E975D6" w:rsidRDefault="00E975D6" w:rsidP="00E975D6">
            <w:r w:rsidRPr="00E975D6">
              <w:rPr>
                <w:sz w:val="18"/>
              </w:rPr>
              <w:t>Kontroller visuelt synlige deler at den er skadefri.</w:t>
            </w:r>
          </w:p>
        </w:tc>
        <w:tc>
          <w:tcPr>
            <w:tcW w:w="1211" w:type="dxa"/>
          </w:tcPr>
          <w:p w14:paraId="24BC4555" w14:textId="77777777" w:rsidR="00E975D6" w:rsidRPr="00E975D6" w:rsidRDefault="00E975D6" w:rsidP="00E975D6">
            <w:r w:rsidRPr="00E975D6">
              <w:rPr>
                <w:sz w:val="18"/>
              </w:rPr>
              <w:t>Hver uke</w:t>
            </w:r>
          </w:p>
        </w:tc>
      </w:tr>
      <w:tr w:rsidR="00E975D6" w:rsidRPr="00E975D6" w14:paraId="6A70D31F" w14:textId="77777777" w:rsidTr="001B3591">
        <w:tc>
          <w:tcPr>
            <w:tcW w:w="1446" w:type="dxa"/>
          </w:tcPr>
          <w:p w14:paraId="0FDD2224" w14:textId="77777777" w:rsidR="00E975D6" w:rsidRPr="00E975D6" w:rsidRDefault="00E975D6" w:rsidP="00E975D6">
            <w:r w:rsidRPr="00E975D6">
              <w:rPr>
                <w:sz w:val="18"/>
              </w:rPr>
              <w:t>Varslingsplan</w:t>
            </w:r>
          </w:p>
        </w:tc>
        <w:tc>
          <w:tcPr>
            <w:tcW w:w="2126" w:type="dxa"/>
          </w:tcPr>
          <w:p w14:paraId="31738417" w14:textId="77777777" w:rsidR="00E975D6" w:rsidRPr="00E975D6" w:rsidRDefault="00E975D6" w:rsidP="00E975D6">
            <w:r w:rsidRPr="00E975D6">
              <w:rPr>
                <w:sz w:val="18"/>
              </w:rPr>
              <w:t>Orienteringsdokument.</w:t>
            </w:r>
          </w:p>
        </w:tc>
        <w:tc>
          <w:tcPr>
            <w:tcW w:w="1701" w:type="dxa"/>
          </w:tcPr>
          <w:p w14:paraId="379F24FF" w14:textId="77777777" w:rsidR="00E975D6" w:rsidRPr="00E975D6" w:rsidRDefault="00E975D6" w:rsidP="00E975D6">
            <w:r w:rsidRPr="00E975D6">
              <w:rPr>
                <w:sz w:val="18"/>
              </w:rPr>
              <w:t>Ved branntavle</w:t>
            </w:r>
          </w:p>
        </w:tc>
        <w:tc>
          <w:tcPr>
            <w:tcW w:w="3493" w:type="dxa"/>
          </w:tcPr>
          <w:p w14:paraId="6F5B1EC7" w14:textId="77777777" w:rsidR="00E975D6" w:rsidRPr="00E975D6" w:rsidRDefault="00E975D6" w:rsidP="00E975D6">
            <w:r w:rsidRPr="00E975D6">
              <w:rPr>
                <w:sz w:val="18"/>
              </w:rPr>
              <w:t>Kontroller at den er på plass og oppdatert med riktige navn og telefon nummer.</w:t>
            </w:r>
          </w:p>
        </w:tc>
        <w:tc>
          <w:tcPr>
            <w:tcW w:w="1211" w:type="dxa"/>
          </w:tcPr>
          <w:p w14:paraId="15B8B7D3" w14:textId="77777777" w:rsidR="00E975D6" w:rsidRPr="00E975D6" w:rsidRDefault="00E975D6" w:rsidP="00E975D6">
            <w:r w:rsidRPr="00E975D6">
              <w:rPr>
                <w:sz w:val="18"/>
              </w:rPr>
              <w:t>Hver måned</w:t>
            </w:r>
          </w:p>
        </w:tc>
      </w:tr>
    </w:tbl>
    <w:p w14:paraId="3BFB349D" w14:textId="77777777" w:rsidR="00E975D6" w:rsidRDefault="00E975D6" w:rsidP="00E975D6">
      <w:pPr>
        <w:rPr>
          <w:rFonts w:cs="Arial"/>
        </w:rPr>
      </w:pPr>
    </w:p>
    <w:p w14:paraId="7E8051C5" w14:textId="2E8FE400" w:rsidR="00E975D6" w:rsidRDefault="00E975D6" w:rsidP="00E975D6">
      <w:pPr>
        <w:pStyle w:val="Overskrift1"/>
        <w:numPr>
          <w:ilvl w:val="0"/>
          <w:numId w:val="4"/>
        </w:numPr>
      </w:pPr>
      <w:r>
        <w:lastRenderedPageBreak/>
        <w:t>Eksplosjonsverndokumenter.</w:t>
      </w:r>
    </w:p>
    <w:p w14:paraId="00374D76" w14:textId="77777777" w:rsidR="001F017C" w:rsidRPr="001F017C" w:rsidRDefault="001F017C" w:rsidP="001F017C"/>
    <w:p w14:paraId="26D75977" w14:textId="589DE89F" w:rsidR="00E975D6" w:rsidRDefault="004A1EE3" w:rsidP="0061453A">
      <w:pPr>
        <w:pStyle w:val="Listeavsnitt"/>
        <w:numPr>
          <w:ilvl w:val="0"/>
          <w:numId w:val="6"/>
        </w:numPr>
      </w:pPr>
      <w:r w:rsidRPr="004A1EE3">
        <w:t xml:space="preserve">Risikovurdering gassanleg </w:t>
      </w:r>
      <w:r>
        <w:t>–</w:t>
      </w:r>
      <w:r w:rsidRPr="004A1EE3">
        <w:t xml:space="preserve"> fyrrom</w:t>
      </w:r>
    </w:p>
    <w:p w14:paraId="3D69FC0B" w14:textId="7B1D170E" w:rsidR="004A1EE3" w:rsidRDefault="0061453A" w:rsidP="0061453A">
      <w:pPr>
        <w:ind w:left="360"/>
      </w:pPr>
      <w:r w:rsidRPr="0061453A">
        <w:t>2.</w:t>
      </w:r>
      <w:r>
        <w:t xml:space="preserve">  </w:t>
      </w:r>
      <w:r w:rsidRPr="0061453A">
        <w:t xml:space="preserve"> Områdeklassifisering</w:t>
      </w:r>
    </w:p>
    <w:p w14:paraId="612AAF90" w14:textId="239013DF" w:rsidR="00E975D6" w:rsidRDefault="0061453A" w:rsidP="0061453A">
      <w:pPr>
        <w:ind w:firstLine="360"/>
      </w:pPr>
      <w:r w:rsidRPr="0061453A">
        <w:t xml:space="preserve">3. </w:t>
      </w:r>
      <w:r>
        <w:t xml:space="preserve">  </w:t>
      </w:r>
      <w:r w:rsidRPr="0061453A">
        <w:t>Vannkanten arealmessig begrensning&amp;områdeklassifisering</w:t>
      </w:r>
    </w:p>
    <w:p w14:paraId="66E63E89" w14:textId="77777777" w:rsidR="0061453A" w:rsidRDefault="0061453A" w:rsidP="0061453A">
      <w:pPr>
        <w:ind w:firstLine="360"/>
      </w:pPr>
      <w:r w:rsidRPr="0061453A">
        <w:t>4. Vannkanten B6 områdeklassifisering</w:t>
      </w:r>
    </w:p>
    <w:p w14:paraId="3D9DFFCE" w14:textId="29FA01D6" w:rsidR="00E975D6" w:rsidRDefault="0061453A" w:rsidP="0061453A">
      <w:pPr>
        <w:ind w:firstLine="360"/>
      </w:pPr>
      <w:r w:rsidRPr="0061453A">
        <w:t>5. Vilkår naturgass sept2009</w:t>
      </w:r>
    </w:p>
    <w:p w14:paraId="06F115CA" w14:textId="05A004D6" w:rsidR="00E975D6" w:rsidRDefault="0061453A" w:rsidP="0061453A">
      <w:pPr>
        <w:ind w:firstLine="360"/>
      </w:pPr>
      <w:r w:rsidRPr="0061453A">
        <w:t>6. Varslingsplan for oppdatering</w:t>
      </w:r>
    </w:p>
    <w:p w14:paraId="69DDABC4" w14:textId="77777777" w:rsidR="00E975D6" w:rsidRDefault="00E975D6" w:rsidP="00E975D6"/>
    <w:p w14:paraId="78135FAF" w14:textId="77777777" w:rsidR="00E975D6" w:rsidRDefault="00E975D6" w:rsidP="00E975D6"/>
    <w:p w14:paraId="1A4AA27B" w14:textId="77777777" w:rsidR="00E975D6" w:rsidRDefault="00E975D6" w:rsidP="00E975D6"/>
    <w:p w14:paraId="3C47FD5C" w14:textId="77777777" w:rsidR="00E975D6" w:rsidRDefault="00E975D6" w:rsidP="00E975D6"/>
    <w:p w14:paraId="30CF8080" w14:textId="77777777" w:rsidR="00E975D6" w:rsidRDefault="00E975D6" w:rsidP="00E975D6"/>
    <w:p w14:paraId="23816C51" w14:textId="77777777" w:rsidR="00E975D6" w:rsidRDefault="00E975D6" w:rsidP="00E975D6"/>
    <w:p w14:paraId="372533A5" w14:textId="77777777" w:rsidR="00E975D6" w:rsidRDefault="00E975D6" w:rsidP="00E975D6"/>
    <w:p w14:paraId="293B2113" w14:textId="77777777" w:rsidR="00E975D6" w:rsidRDefault="00E975D6" w:rsidP="00E975D6"/>
    <w:p w14:paraId="5C70B177" w14:textId="77777777" w:rsidR="00E975D6" w:rsidRDefault="00E975D6" w:rsidP="00E975D6"/>
    <w:p w14:paraId="6A54FAB8" w14:textId="77777777" w:rsidR="00E975D6" w:rsidRDefault="00E975D6" w:rsidP="00E975D6"/>
    <w:p w14:paraId="5923528A" w14:textId="77777777" w:rsidR="00E975D6" w:rsidRDefault="00E975D6" w:rsidP="00E975D6"/>
    <w:p w14:paraId="3B224EFA" w14:textId="77777777" w:rsidR="00E975D6" w:rsidRDefault="00E975D6" w:rsidP="00E975D6"/>
    <w:p w14:paraId="2E3C944E" w14:textId="77777777" w:rsidR="00E975D6" w:rsidRDefault="00E975D6" w:rsidP="00E975D6"/>
    <w:p w14:paraId="651232C0" w14:textId="77777777" w:rsidR="00E975D6" w:rsidRDefault="00E975D6" w:rsidP="00E975D6"/>
    <w:p w14:paraId="0631D55B" w14:textId="77777777" w:rsidR="00E975D6" w:rsidRDefault="00E975D6" w:rsidP="00E975D6"/>
    <w:p w14:paraId="40D2C339" w14:textId="77777777" w:rsidR="00E975D6" w:rsidRDefault="00E975D6" w:rsidP="00E975D6"/>
    <w:p w14:paraId="70984044" w14:textId="77777777" w:rsidR="00E975D6" w:rsidRDefault="00E975D6" w:rsidP="00E975D6"/>
    <w:p w14:paraId="1BE65363" w14:textId="77777777" w:rsidR="00E975D6" w:rsidRDefault="00E975D6" w:rsidP="00E975D6"/>
    <w:p w14:paraId="6E19B8FB" w14:textId="77777777" w:rsidR="00E975D6" w:rsidRDefault="00E975D6" w:rsidP="00E975D6"/>
    <w:p w14:paraId="6BDA61FA" w14:textId="77777777" w:rsidR="00E975D6" w:rsidRDefault="00E975D6" w:rsidP="00E975D6"/>
    <w:p w14:paraId="33EDAA22" w14:textId="77777777" w:rsidR="00E975D6" w:rsidRDefault="00E975D6" w:rsidP="00E975D6"/>
    <w:p w14:paraId="3FA4ACFF" w14:textId="77777777" w:rsidR="00E975D6" w:rsidRDefault="00E975D6" w:rsidP="00E975D6"/>
    <w:p w14:paraId="2B8D99E4" w14:textId="77777777" w:rsidR="00E975D6" w:rsidRDefault="00E975D6" w:rsidP="00E975D6"/>
    <w:p w14:paraId="72557ED7" w14:textId="77777777" w:rsidR="00E975D6" w:rsidRDefault="00E975D6" w:rsidP="00E975D6"/>
    <w:p w14:paraId="54EFF517" w14:textId="77777777" w:rsidR="00E975D6" w:rsidRDefault="00E975D6" w:rsidP="00E975D6"/>
    <w:p w14:paraId="149A5E48" w14:textId="77777777" w:rsidR="00E975D6" w:rsidRDefault="00E975D6" w:rsidP="00E975D6"/>
    <w:p w14:paraId="011FAB5B" w14:textId="77777777" w:rsidR="00E975D6" w:rsidRDefault="00E975D6" w:rsidP="00E975D6"/>
    <w:p w14:paraId="36FD6234" w14:textId="77777777" w:rsidR="00E975D6" w:rsidRDefault="00E975D6" w:rsidP="00E975D6"/>
    <w:p w14:paraId="31AD3BCF" w14:textId="77777777" w:rsidR="00E975D6" w:rsidRDefault="00E975D6" w:rsidP="00E975D6"/>
    <w:p w14:paraId="5DDC4E1D" w14:textId="77777777" w:rsidR="00E975D6" w:rsidRDefault="00E975D6" w:rsidP="00E975D6"/>
    <w:p w14:paraId="67AD872C" w14:textId="77777777" w:rsidR="00E975D6" w:rsidRDefault="00E975D6" w:rsidP="00E975D6"/>
    <w:p w14:paraId="07279E9F" w14:textId="77777777" w:rsidR="00E975D6" w:rsidRDefault="00E975D6" w:rsidP="00E975D6"/>
    <w:p w14:paraId="15FCE200" w14:textId="77777777" w:rsidR="00E975D6" w:rsidRDefault="00E975D6" w:rsidP="00E975D6"/>
    <w:p w14:paraId="2176E23C" w14:textId="77777777" w:rsidR="00E975D6" w:rsidRDefault="00E975D6" w:rsidP="00E975D6"/>
    <w:p w14:paraId="68D1CF2B" w14:textId="77777777" w:rsidR="00E975D6" w:rsidRDefault="00E975D6" w:rsidP="00E975D6"/>
    <w:p w14:paraId="54058760" w14:textId="77777777" w:rsidR="00E975D6" w:rsidRDefault="00E975D6" w:rsidP="00E975D6"/>
    <w:p w14:paraId="73275725" w14:textId="77777777" w:rsidR="00E975D6" w:rsidRDefault="00E975D6" w:rsidP="00E975D6"/>
    <w:p w14:paraId="47472E83" w14:textId="77777777" w:rsidR="00E975D6" w:rsidRDefault="00E975D6" w:rsidP="00E975D6"/>
    <w:p w14:paraId="10D02C0A" w14:textId="77777777" w:rsidR="00E975D6" w:rsidRDefault="00E975D6" w:rsidP="00E975D6"/>
    <w:p w14:paraId="1D3623F2" w14:textId="77777777" w:rsidR="00E975D6" w:rsidRDefault="00E975D6" w:rsidP="00E975D6"/>
    <w:p w14:paraId="410DCA1D" w14:textId="77777777" w:rsidR="00E975D6" w:rsidRDefault="00E975D6" w:rsidP="00E975D6"/>
    <w:p w14:paraId="490F9426" w14:textId="77777777" w:rsidR="00E975D6" w:rsidRDefault="00E975D6" w:rsidP="00E975D6"/>
    <w:p w14:paraId="75B358EF" w14:textId="77777777" w:rsidR="00E975D6" w:rsidRDefault="00E975D6" w:rsidP="00E975D6"/>
    <w:p w14:paraId="7C67AE93" w14:textId="77777777" w:rsidR="00E975D6" w:rsidRDefault="00E975D6" w:rsidP="00E975D6"/>
    <w:p w14:paraId="30A13105" w14:textId="77777777" w:rsidR="00E975D6" w:rsidRPr="00E975D6" w:rsidRDefault="00E975D6" w:rsidP="00E975D6"/>
    <w:p w14:paraId="20BA9586" w14:textId="464E8431" w:rsidR="00E975D6" w:rsidRDefault="00E975D6" w:rsidP="00817451">
      <w:pPr>
        <w:pStyle w:val="Overskrift1"/>
        <w:numPr>
          <w:ilvl w:val="0"/>
          <w:numId w:val="10"/>
        </w:numPr>
      </w:pPr>
      <w:r>
        <w:lastRenderedPageBreak/>
        <w:t>Prosjekteringsdokumenter.</w:t>
      </w:r>
    </w:p>
    <w:p w14:paraId="0BE06FDE" w14:textId="77777777" w:rsidR="00E975D6" w:rsidRDefault="00E975D6" w:rsidP="00E975D6"/>
    <w:p w14:paraId="22492D1D" w14:textId="77777777" w:rsidR="00E975D6" w:rsidRDefault="00E975D6" w:rsidP="00E975D6"/>
    <w:p w14:paraId="6C546336" w14:textId="30457DAE" w:rsidR="00E975D6" w:rsidRDefault="0061453A" w:rsidP="00E975D6">
      <w:r w:rsidRPr="0061453A">
        <w:t>1. Trykkfall gass</w:t>
      </w:r>
    </w:p>
    <w:p w14:paraId="7C6EF8DD" w14:textId="77777777" w:rsidR="00E975D6" w:rsidRDefault="00E975D6" w:rsidP="00E975D6"/>
    <w:p w14:paraId="484E2601" w14:textId="77777777" w:rsidR="00E975D6" w:rsidRDefault="00E975D6" w:rsidP="00E975D6"/>
    <w:p w14:paraId="7914C79B" w14:textId="3C33786A" w:rsidR="00E975D6" w:rsidRDefault="0061453A" w:rsidP="00E975D6">
      <w:r w:rsidRPr="0061453A">
        <w:t>2. Trykkavlastningsflate og ventilasjonsrister</w:t>
      </w:r>
    </w:p>
    <w:p w14:paraId="2D3A7DF2" w14:textId="77777777" w:rsidR="00E975D6" w:rsidRDefault="00E975D6" w:rsidP="00E975D6"/>
    <w:p w14:paraId="37FE7179" w14:textId="77777777" w:rsidR="00E975D6" w:rsidRDefault="00E975D6" w:rsidP="00E975D6"/>
    <w:p w14:paraId="37541084" w14:textId="77777777" w:rsidR="00E975D6" w:rsidRDefault="00E975D6" w:rsidP="00E975D6"/>
    <w:p w14:paraId="2F0A5E76" w14:textId="77777777" w:rsidR="00E975D6" w:rsidRDefault="00E975D6" w:rsidP="00E975D6"/>
    <w:p w14:paraId="3BD6ABC9" w14:textId="77777777" w:rsidR="00E975D6" w:rsidRDefault="00E975D6" w:rsidP="00E975D6"/>
    <w:p w14:paraId="35890C78" w14:textId="77777777" w:rsidR="00E975D6" w:rsidRDefault="00E975D6" w:rsidP="00E975D6"/>
    <w:p w14:paraId="65B03840" w14:textId="77777777" w:rsidR="00E975D6" w:rsidRDefault="00E975D6" w:rsidP="00E975D6"/>
    <w:p w14:paraId="346AD53A" w14:textId="77777777" w:rsidR="00E975D6" w:rsidRDefault="00E975D6" w:rsidP="00E975D6"/>
    <w:p w14:paraId="0182F415" w14:textId="77777777" w:rsidR="00E975D6" w:rsidRDefault="00E975D6" w:rsidP="00E975D6"/>
    <w:p w14:paraId="17DA6D39" w14:textId="77777777" w:rsidR="00E975D6" w:rsidRDefault="00E975D6" w:rsidP="00E975D6"/>
    <w:p w14:paraId="319CE1E6" w14:textId="77777777" w:rsidR="00E975D6" w:rsidRDefault="00E975D6" w:rsidP="00E975D6"/>
    <w:p w14:paraId="6A9310C0" w14:textId="77777777" w:rsidR="00E975D6" w:rsidRDefault="00E975D6" w:rsidP="00E975D6"/>
    <w:p w14:paraId="26F6964B" w14:textId="77777777" w:rsidR="00E975D6" w:rsidRDefault="00E975D6" w:rsidP="00E975D6"/>
    <w:p w14:paraId="5CF072B1" w14:textId="77777777" w:rsidR="00E975D6" w:rsidRDefault="00E975D6" w:rsidP="00E975D6"/>
    <w:p w14:paraId="0F6CDA07" w14:textId="77777777" w:rsidR="00E975D6" w:rsidRDefault="00E975D6" w:rsidP="00E975D6"/>
    <w:p w14:paraId="5DF4FD55" w14:textId="77777777" w:rsidR="00E975D6" w:rsidRDefault="00E975D6" w:rsidP="00E975D6"/>
    <w:p w14:paraId="1AA787F6" w14:textId="77777777" w:rsidR="00E975D6" w:rsidRDefault="00E975D6" w:rsidP="00E975D6"/>
    <w:p w14:paraId="2817B94B" w14:textId="77777777" w:rsidR="00E975D6" w:rsidRDefault="00E975D6" w:rsidP="00E975D6"/>
    <w:p w14:paraId="312C2C51" w14:textId="77777777" w:rsidR="00E975D6" w:rsidRDefault="00E975D6" w:rsidP="00E975D6"/>
    <w:p w14:paraId="06ACF081" w14:textId="77777777" w:rsidR="00E975D6" w:rsidRDefault="00E975D6" w:rsidP="00E975D6"/>
    <w:p w14:paraId="33932682" w14:textId="77777777" w:rsidR="00E975D6" w:rsidRDefault="00E975D6" w:rsidP="00E975D6"/>
    <w:p w14:paraId="2F39120F" w14:textId="77777777" w:rsidR="00E975D6" w:rsidRDefault="00E975D6" w:rsidP="00E975D6"/>
    <w:p w14:paraId="3B769235" w14:textId="77777777" w:rsidR="00E975D6" w:rsidRDefault="00E975D6" w:rsidP="00E975D6"/>
    <w:p w14:paraId="4ED3BD0A" w14:textId="77777777" w:rsidR="00E975D6" w:rsidRDefault="00E975D6" w:rsidP="00E975D6"/>
    <w:p w14:paraId="2C0814E8" w14:textId="77777777" w:rsidR="00E975D6" w:rsidRDefault="00E975D6" w:rsidP="00E975D6"/>
    <w:p w14:paraId="4D16CDD0" w14:textId="77777777" w:rsidR="00E975D6" w:rsidRDefault="00E975D6" w:rsidP="00E975D6"/>
    <w:p w14:paraId="7EE293FA" w14:textId="77777777" w:rsidR="00E975D6" w:rsidRDefault="00E975D6" w:rsidP="00E975D6"/>
    <w:p w14:paraId="5553E1D8" w14:textId="77777777" w:rsidR="00E975D6" w:rsidRDefault="00E975D6" w:rsidP="00E975D6"/>
    <w:p w14:paraId="0E0BF769" w14:textId="77777777" w:rsidR="00E975D6" w:rsidRDefault="00E975D6" w:rsidP="00E975D6"/>
    <w:p w14:paraId="7C1F25BF" w14:textId="77777777" w:rsidR="00E975D6" w:rsidRDefault="00E975D6" w:rsidP="00E975D6"/>
    <w:p w14:paraId="51F80FD7" w14:textId="77777777" w:rsidR="00E975D6" w:rsidRDefault="00E975D6" w:rsidP="00E975D6"/>
    <w:p w14:paraId="348483E6" w14:textId="77777777" w:rsidR="00E975D6" w:rsidRDefault="00E975D6" w:rsidP="00E975D6"/>
    <w:p w14:paraId="5AC4CB65" w14:textId="77777777" w:rsidR="00E975D6" w:rsidRDefault="00E975D6" w:rsidP="00E975D6"/>
    <w:p w14:paraId="4ABBCE69" w14:textId="77777777" w:rsidR="00E975D6" w:rsidRDefault="00E975D6" w:rsidP="00E975D6"/>
    <w:p w14:paraId="21EA817D" w14:textId="77777777" w:rsidR="00E975D6" w:rsidRDefault="00E975D6" w:rsidP="00E975D6"/>
    <w:p w14:paraId="3C766F1A" w14:textId="77777777" w:rsidR="00E975D6" w:rsidRDefault="00E975D6" w:rsidP="00E975D6"/>
    <w:p w14:paraId="2691185B" w14:textId="77777777" w:rsidR="00E975D6" w:rsidRDefault="00E975D6" w:rsidP="00E975D6"/>
    <w:p w14:paraId="276021B8" w14:textId="77777777" w:rsidR="00E975D6" w:rsidRDefault="00E975D6" w:rsidP="00E975D6"/>
    <w:p w14:paraId="2DFA4E56" w14:textId="77777777" w:rsidR="00E975D6" w:rsidRDefault="00E975D6" w:rsidP="00E975D6"/>
    <w:p w14:paraId="769BFF72" w14:textId="77777777" w:rsidR="00E975D6" w:rsidRDefault="00E975D6" w:rsidP="00E975D6"/>
    <w:p w14:paraId="59A3C02F" w14:textId="77777777" w:rsidR="00E975D6" w:rsidRDefault="00E975D6" w:rsidP="00E975D6"/>
    <w:p w14:paraId="7A10AA01" w14:textId="77777777" w:rsidR="00E975D6" w:rsidRDefault="00E975D6" w:rsidP="00E975D6"/>
    <w:p w14:paraId="6C56EDE2" w14:textId="77777777" w:rsidR="00E975D6" w:rsidRDefault="00E975D6" w:rsidP="00E975D6"/>
    <w:p w14:paraId="5DF0EB50" w14:textId="77777777" w:rsidR="00E975D6" w:rsidRPr="00E975D6" w:rsidRDefault="00E975D6" w:rsidP="00E975D6"/>
    <w:p w14:paraId="731AC06F" w14:textId="53EE58C3" w:rsidR="00E975D6" w:rsidRDefault="00E975D6" w:rsidP="00817451">
      <w:pPr>
        <w:pStyle w:val="Overskrift1"/>
        <w:numPr>
          <w:ilvl w:val="0"/>
          <w:numId w:val="10"/>
        </w:numPr>
      </w:pPr>
      <w:r>
        <w:lastRenderedPageBreak/>
        <w:t>Kvalitetsdokumenter.</w:t>
      </w:r>
    </w:p>
    <w:p w14:paraId="231E13E7" w14:textId="77777777" w:rsidR="00E975D6" w:rsidRDefault="00E975D6" w:rsidP="00E975D6"/>
    <w:p w14:paraId="79D0147E" w14:textId="77777777" w:rsidR="00E975D6" w:rsidRDefault="00E975D6" w:rsidP="00E975D6"/>
    <w:p w14:paraId="02D13309" w14:textId="77777777" w:rsidR="0061453A" w:rsidRDefault="0061453A" w:rsidP="00E975D6">
      <w:r w:rsidRPr="0061453A">
        <w:t>1a. Leif gassertifikat 2013</w:t>
      </w:r>
    </w:p>
    <w:p w14:paraId="3EAF15F1" w14:textId="2E9F92B3" w:rsidR="00E975D6" w:rsidRDefault="0061453A" w:rsidP="00E975D6">
      <w:r w:rsidRPr="0061453A">
        <w:t>1b. Ordin gassertifikat 2013</w:t>
      </w:r>
    </w:p>
    <w:p w14:paraId="56972CC0" w14:textId="6A00D325" w:rsidR="0061453A" w:rsidRDefault="0061453A" w:rsidP="00E975D6">
      <w:r w:rsidRPr="0061453A">
        <w:t>1c. Stig L. Norsk Gassnorm kap. 13</w:t>
      </w:r>
    </w:p>
    <w:p w14:paraId="5BCB1683" w14:textId="19B50DF7" w:rsidR="0061453A" w:rsidRDefault="0061453A" w:rsidP="0061453A">
      <w:r>
        <w:t>2.</w:t>
      </w:r>
      <w:r w:rsidRPr="0061453A">
        <w:t>Vannkanten innregulering</w:t>
      </w:r>
    </w:p>
    <w:p w14:paraId="6AB22D09" w14:textId="6DB1C906" w:rsidR="00E975D6" w:rsidRDefault="0061453A" w:rsidP="0061453A">
      <w:r>
        <w:t>3.</w:t>
      </w:r>
      <w:r w:rsidRPr="0061453A">
        <w:t>Ferdigstilt gassanlegg</w:t>
      </w:r>
    </w:p>
    <w:p w14:paraId="50769ED7" w14:textId="116EE6E7" w:rsidR="00E975D6" w:rsidRDefault="0061453A" w:rsidP="0061453A">
      <w:r>
        <w:t>4.</w:t>
      </w:r>
      <w:r w:rsidRPr="0061453A">
        <w:t>Kontrollskjema for innvendig utførelse av gassinnstallasjon</w:t>
      </w:r>
    </w:p>
    <w:p w14:paraId="562E5FA2" w14:textId="3365FD20" w:rsidR="0061453A" w:rsidRDefault="0061453A" w:rsidP="0061453A">
      <w:pPr>
        <w:pStyle w:val="Listeavsnitt"/>
        <w:ind w:left="0"/>
      </w:pPr>
      <w:r>
        <w:t>5.</w:t>
      </w:r>
      <w:r w:rsidRPr="0061453A">
        <w:t>Kontrollskjema konstruksjon,prosjektering</w:t>
      </w:r>
    </w:p>
    <w:p w14:paraId="36CAEA9E" w14:textId="644CBBA2" w:rsidR="0061453A" w:rsidRDefault="0061453A" w:rsidP="0061453A">
      <w:r w:rsidRPr="0061453A">
        <w:t>6 Slutt og igangsettingskontroll gassanlegg Vannkanten</w:t>
      </w:r>
    </w:p>
    <w:p w14:paraId="71B87F82" w14:textId="77777777" w:rsidR="00E975D6" w:rsidRDefault="00E975D6" w:rsidP="00E975D6"/>
    <w:p w14:paraId="4E00A386" w14:textId="77777777" w:rsidR="00E975D6" w:rsidRDefault="00E975D6" w:rsidP="00E975D6"/>
    <w:p w14:paraId="098E2AEB" w14:textId="77777777" w:rsidR="00E975D6" w:rsidRDefault="00E975D6" w:rsidP="00E975D6"/>
    <w:p w14:paraId="2E1127AE" w14:textId="77777777" w:rsidR="00E975D6" w:rsidRDefault="00E975D6" w:rsidP="00E975D6"/>
    <w:p w14:paraId="632BFB6D" w14:textId="77777777" w:rsidR="00E975D6" w:rsidRDefault="00E975D6" w:rsidP="00E975D6"/>
    <w:p w14:paraId="29596DCC" w14:textId="77777777" w:rsidR="00E975D6" w:rsidRDefault="00E975D6" w:rsidP="00E975D6"/>
    <w:p w14:paraId="66D605D8" w14:textId="77777777" w:rsidR="00E975D6" w:rsidRDefault="00E975D6" w:rsidP="00E975D6"/>
    <w:p w14:paraId="3BAB2E66" w14:textId="77777777" w:rsidR="00E975D6" w:rsidRDefault="00E975D6" w:rsidP="00E975D6"/>
    <w:p w14:paraId="311FCD5B" w14:textId="77777777" w:rsidR="00E975D6" w:rsidRDefault="00E975D6" w:rsidP="00E975D6"/>
    <w:p w14:paraId="2C15EEC8" w14:textId="77777777" w:rsidR="00E975D6" w:rsidRDefault="00E975D6" w:rsidP="00E975D6"/>
    <w:p w14:paraId="60763683" w14:textId="77777777" w:rsidR="00E975D6" w:rsidRDefault="00E975D6" w:rsidP="00E975D6"/>
    <w:p w14:paraId="321620D9" w14:textId="77777777" w:rsidR="00E975D6" w:rsidRDefault="00E975D6" w:rsidP="00E975D6"/>
    <w:p w14:paraId="15F6F5D5" w14:textId="77777777" w:rsidR="00E975D6" w:rsidRDefault="00E975D6" w:rsidP="00E975D6"/>
    <w:p w14:paraId="3E41AD6B" w14:textId="77777777" w:rsidR="00E975D6" w:rsidRDefault="00E975D6" w:rsidP="00E975D6"/>
    <w:p w14:paraId="78A6AED2" w14:textId="77777777" w:rsidR="00E975D6" w:rsidRDefault="00E975D6" w:rsidP="00E975D6"/>
    <w:p w14:paraId="2D8D9D09" w14:textId="77777777" w:rsidR="00E975D6" w:rsidRDefault="00E975D6" w:rsidP="00E975D6"/>
    <w:p w14:paraId="2CCE27BB" w14:textId="77777777" w:rsidR="00E975D6" w:rsidRDefault="00E975D6" w:rsidP="00E975D6"/>
    <w:p w14:paraId="7BD6F304" w14:textId="77777777" w:rsidR="00E975D6" w:rsidRDefault="00E975D6" w:rsidP="00E975D6"/>
    <w:p w14:paraId="0035E89A" w14:textId="77777777" w:rsidR="00E975D6" w:rsidRDefault="00E975D6" w:rsidP="00E975D6"/>
    <w:p w14:paraId="2F291112" w14:textId="77777777" w:rsidR="00E975D6" w:rsidRDefault="00E975D6" w:rsidP="00E975D6"/>
    <w:p w14:paraId="5580B110" w14:textId="77777777" w:rsidR="00E975D6" w:rsidRDefault="00E975D6" w:rsidP="00E975D6"/>
    <w:p w14:paraId="45158CA7" w14:textId="77777777" w:rsidR="00E975D6" w:rsidRDefault="00E975D6" w:rsidP="00E975D6"/>
    <w:p w14:paraId="66C1B456" w14:textId="77777777" w:rsidR="00E975D6" w:rsidRDefault="00E975D6" w:rsidP="00E975D6"/>
    <w:p w14:paraId="303046FF" w14:textId="77777777" w:rsidR="00E975D6" w:rsidRDefault="00E975D6" w:rsidP="00E975D6"/>
    <w:p w14:paraId="472072DD" w14:textId="77777777" w:rsidR="00E975D6" w:rsidRDefault="00E975D6" w:rsidP="00E975D6"/>
    <w:p w14:paraId="42E3540A" w14:textId="77777777" w:rsidR="00E975D6" w:rsidRDefault="00E975D6" w:rsidP="00E975D6"/>
    <w:p w14:paraId="261BCF9D" w14:textId="77777777" w:rsidR="00E975D6" w:rsidRDefault="00E975D6" w:rsidP="00E975D6"/>
    <w:p w14:paraId="13F8748F" w14:textId="77777777" w:rsidR="00E975D6" w:rsidRDefault="00E975D6" w:rsidP="00E975D6"/>
    <w:p w14:paraId="3D9C401B" w14:textId="77777777" w:rsidR="00E975D6" w:rsidRDefault="00E975D6" w:rsidP="00E975D6"/>
    <w:p w14:paraId="2E542174" w14:textId="77777777" w:rsidR="00E975D6" w:rsidRDefault="00E975D6" w:rsidP="00E975D6"/>
    <w:p w14:paraId="6C942A37" w14:textId="77777777" w:rsidR="00E975D6" w:rsidRDefault="00E975D6" w:rsidP="00E975D6"/>
    <w:p w14:paraId="0B248056" w14:textId="77777777" w:rsidR="00E975D6" w:rsidRDefault="00E975D6" w:rsidP="00E975D6"/>
    <w:p w14:paraId="125C1C91" w14:textId="77777777" w:rsidR="00E975D6" w:rsidRDefault="00E975D6" w:rsidP="00E975D6"/>
    <w:p w14:paraId="72C0986D" w14:textId="77777777" w:rsidR="00E975D6" w:rsidRDefault="00E975D6" w:rsidP="00E975D6"/>
    <w:p w14:paraId="61A47ED0" w14:textId="77777777" w:rsidR="00E975D6" w:rsidRDefault="00E975D6" w:rsidP="00E975D6"/>
    <w:p w14:paraId="7EA1DD15" w14:textId="77777777" w:rsidR="00E975D6" w:rsidRDefault="00E975D6" w:rsidP="00E975D6"/>
    <w:p w14:paraId="22AB6192" w14:textId="77777777" w:rsidR="00E975D6" w:rsidRDefault="00E975D6" w:rsidP="00E975D6"/>
    <w:p w14:paraId="23CAEA18" w14:textId="77777777" w:rsidR="00E975D6" w:rsidRDefault="00E975D6" w:rsidP="00E975D6"/>
    <w:p w14:paraId="3A835C35" w14:textId="77777777" w:rsidR="00E975D6" w:rsidRDefault="00E975D6" w:rsidP="00E975D6"/>
    <w:p w14:paraId="5C752DA7" w14:textId="77777777" w:rsidR="00E975D6" w:rsidRDefault="00E975D6" w:rsidP="00E975D6"/>
    <w:p w14:paraId="166535B0" w14:textId="77777777" w:rsidR="00E975D6" w:rsidRDefault="00E975D6" w:rsidP="00E975D6"/>
    <w:p w14:paraId="43C9687E" w14:textId="77777777" w:rsidR="00E975D6" w:rsidRPr="00E975D6" w:rsidRDefault="00E975D6" w:rsidP="00E975D6"/>
    <w:p w14:paraId="6CD66C7B" w14:textId="114DCCBC" w:rsidR="00E975D6" w:rsidRDefault="00E975D6" w:rsidP="00817451">
      <w:pPr>
        <w:pStyle w:val="Overskrift1"/>
        <w:numPr>
          <w:ilvl w:val="0"/>
          <w:numId w:val="10"/>
        </w:numPr>
      </w:pPr>
      <w:r>
        <w:lastRenderedPageBreak/>
        <w:t>Avtaler.</w:t>
      </w:r>
    </w:p>
    <w:p w14:paraId="2CA2F0EE" w14:textId="77777777" w:rsidR="00E975D6" w:rsidRDefault="00E975D6" w:rsidP="00E975D6"/>
    <w:p w14:paraId="16F5D992" w14:textId="77777777" w:rsidR="00E975D6" w:rsidRDefault="00E975D6" w:rsidP="00E975D6"/>
    <w:p w14:paraId="70A86731" w14:textId="77777777" w:rsidR="00E975D6" w:rsidRDefault="00E975D6" w:rsidP="00E975D6"/>
    <w:p w14:paraId="078BB9A4" w14:textId="77777777" w:rsidR="00E975D6" w:rsidRDefault="00E975D6" w:rsidP="00E975D6"/>
    <w:p w14:paraId="165D7F5B" w14:textId="77777777" w:rsidR="00E975D6" w:rsidRDefault="00E975D6" w:rsidP="00E975D6"/>
    <w:p w14:paraId="1BEB7112" w14:textId="77777777" w:rsidR="00E975D6" w:rsidRDefault="00E975D6" w:rsidP="00E975D6"/>
    <w:p w14:paraId="325D7D0E" w14:textId="77777777" w:rsidR="00E975D6" w:rsidRDefault="00E975D6" w:rsidP="00E975D6"/>
    <w:p w14:paraId="479360CC" w14:textId="77777777" w:rsidR="00E975D6" w:rsidRDefault="00E975D6" w:rsidP="00E975D6"/>
    <w:p w14:paraId="7BF53C5C" w14:textId="77777777" w:rsidR="00E975D6" w:rsidRDefault="00E975D6" w:rsidP="00E975D6"/>
    <w:p w14:paraId="0A1995DA" w14:textId="77777777" w:rsidR="00E975D6" w:rsidRDefault="00E975D6" w:rsidP="00E975D6"/>
    <w:p w14:paraId="12968C90" w14:textId="77777777" w:rsidR="00E975D6" w:rsidRDefault="00E975D6" w:rsidP="00E975D6"/>
    <w:p w14:paraId="349B24EA" w14:textId="77777777" w:rsidR="00E975D6" w:rsidRDefault="00E975D6" w:rsidP="00E975D6"/>
    <w:p w14:paraId="3EE3EC1D" w14:textId="77777777" w:rsidR="00E975D6" w:rsidRDefault="00E975D6" w:rsidP="00E975D6"/>
    <w:p w14:paraId="48E5FCD6" w14:textId="77777777" w:rsidR="00E975D6" w:rsidRDefault="00E975D6" w:rsidP="00E975D6"/>
    <w:p w14:paraId="3A217196" w14:textId="77777777" w:rsidR="00E975D6" w:rsidRDefault="00E975D6" w:rsidP="00E975D6"/>
    <w:p w14:paraId="300F6B26" w14:textId="77777777" w:rsidR="00E975D6" w:rsidRDefault="00E975D6" w:rsidP="00E975D6"/>
    <w:p w14:paraId="5A8E5A9C" w14:textId="77777777" w:rsidR="00E975D6" w:rsidRDefault="00E975D6" w:rsidP="00E975D6"/>
    <w:p w14:paraId="2236E94B" w14:textId="77777777" w:rsidR="00E975D6" w:rsidRDefault="00E975D6" w:rsidP="00E975D6"/>
    <w:p w14:paraId="2FA094D3" w14:textId="77777777" w:rsidR="00E975D6" w:rsidRDefault="00E975D6" w:rsidP="00E975D6"/>
    <w:p w14:paraId="3E7A2D6E" w14:textId="77777777" w:rsidR="00E975D6" w:rsidRDefault="00E975D6" w:rsidP="00E975D6"/>
    <w:p w14:paraId="702DB970" w14:textId="77777777" w:rsidR="00E975D6" w:rsidRDefault="00E975D6" w:rsidP="00E975D6"/>
    <w:p w14:paraId="252FEDC8" w14:textId="77777777" w:rsidR="00E975D6" w:rsidRDefault="00E975D6" w:rsidP="00E975D6"/>
    <w:p w14:paraId="3AC1E14E" w14:textId="77777777" w:rsidR="00E975D6" w:rsidRDefault="00E975D6" w:rsidP="00E975D6"/>
    <w:p w14:paraId="3AED4A66" w14:textId="77777777" w:rsidR="00E975D6" w:rsidRDefault="00E975D6" w:rsidP="00E975D6"/>
    <w:p w14:paraId="3C4BF576" w14:textId="77777777" w:rsidR="00E975D6" w:rsidRDefault="00E975D6" w:rsidP="00E975D6"/>
    <w:p w14:paraId="49147181" w14:textId="77777777" w:rsidR="00E975D6" w:rsidRDefault="00E975D6" w:rsidP="00E975D6"/>
    <w:p w14:paraId="30534033" w14:textId="77777777" w:rsidR="00E975D6" w:rsidRDefault="00E975D6" w:rsidP="00E975D6"/>
    <w:p w14:paraId="04D2B24F" w14:textId="77777777" w:rsidR="00E975D6" w:rsidRDefault="00E975D6" w:rsidP="00E975D6"/>
    <w:p w14:paraId="220F22A5" w14:textId="77777777" w:rsidR="00E975D6" w:rsidRDefault="00E975D6" w:rsidP="00E975D6"/>
    <w:p w14:paraId="39B0D248" w14:textId="77777777" w:rsidR="00E975D6" w:rsidRDefault="00E975D6" w:rsidP="00E975D6"/>
    <w:p w14:paraId="4F7FF2CA" w14:textId="77777777" w:rsidR="00E975D6" w:rsidRDefault="00E975D6" w:rsidP="00E975D6"/>
    <w:p w14:paraId="7A921907" w14:textId="77777777" w:rsidR="00E975D6" w:rsidRDefault="00E975D6" w:rsidP="00E975D6"/>
    <w:p w14:paraId="51D72617" w14:textId="77777777" w:rsidR="00E975D6" w:rsidRDefault="00E975D6" w:rsidP="00E975D6"/>
    <w:p w14:paraId="45DD26A2" w14:textId="77777777" w:rsidR="00E975D6" w:rsidRDefault="00E975D6" w:rsidP="00E975D6"/>
    <w:p w14:paraId="501FEC5E" w14:textId="77777777" w:rsidR="00E975D6" w:rsidRDefault="00E975D6" w:rsidP="00E975D6"/>
    <w:p w14:paraId="73BBB1FB" w14:textId="77777777" w:rsidR="00E975D6" w:rsidRDefault="00E975D6" w:rsidP="00E975D6"/>
    <w:p w14:paraId="02A7D03D" w14:textId="77777777" w:rsidR="00E975D6" w:rsidRDefault="00E975D6" w:rsidP="00E975D6"/>
    <w:p w14:paraId="7AEC76EB" w14:textId="77777777" w:rsidR="00E975D6" w:rsidRDefault="00E975D6" w:rsidP="00E975D6"/>
    <w:p w14:paraId="5C9B0F81" w14:textId="77777777" w:rsidR="00E975D6" w:rsidRDefault="00E975D6" w:rsidP="00E975D6"/>
    <w:p w14:paraId="43AEBBA1" w14:textId="77777777" w:rsidR="00E975D6" w:rsidRDefault="00E975D6" w:rsidP="00E975D6"/>
    <w:p w14:paraId="2160DB51" w14:textId="77777777" w:rsidR="00E975D6" w:rsidRDefault="00E975D6" w:rsidP="00E975D6"/>
    <w:p w14:paraId="1BCA8560" w14:textId="77777777" w:rsidR="00E975D6" w:rsidRDefault="00E975D6" w:rsidP="00E975D6"/>
    <w:p w14:paraId="436B6A46" w14:textId="77777777" w:rsidR="00E975D6" w:rsidRDefault="00E975D6" w:rsidP="00E975D6"/>
    <w:p w14:paraId="0AD8D454" w14:textId="77777777" w:rsidR="00E975D6" w:rsidRDefault="00E975D6" w:rsidP="00E975D6"/>
    <w:p w14:paraId="3B564646" w14:textId="77777777" w:rsidR="00E975D6" w:rsidRDefault="00E975D6" w:rsidP="00E975D6"/>
    <w:p w14:paraId="77D2C843" w14:textId="77777777" w:rsidR="00E975D6" w:rsidRDefault="00E975D6" w:rsidP="00E975D6"/>
    <w:p w14:paraId="6C59B490" w14:textId="77777777" w:rsidR="00E975D6" w:rsidRDefault="00E975D6" w:rsidP="00E975D6"/>
    <w:p w14:paraId="4870ECD3" w14:textId="77777777" w:rsidR="00E975D6" w:rsidRDefault="00E975D6" w:rsidP="00E975D6"/>
    <w:p w14:paraId="2F3A45E0" w14:textId="77777777" w:rsidR="00E975D6" w:rsidRDefault="00E975D6" w:rsidP="00E975D6"/>
    <w:p w14:paraId="69977971" w14:textId="77777777" w:rsidR="00E975D6" w:rsidRPr="00E975D6" w:rsidRDefault="00E975D6" w:rsidP="00E975D6"/>
    <w:p w14:paraId="3D7615D3" w14:textId="6A51997E" w:rsidR="00E975D6" w:rsidRDefault="00E975D6" w:rsidP="00817451">
      <w:pPr>
        <w:pStyle w:val="Overskrift1"/>
        <w:numPr>
          <w:ilvl w:val="0"/>
          <w:numId w:val="10"/>
        </w:numPr>
      </w:pPr>
      <w:r>
        <w:lastRenderedPageBreak/>
        <w:t>Rapporter.</w:t>
      </w:r>
    </w:p>
    <w:p w14:paraId="4172C08C" w14:textId="4154905F" w:rsidR="00E975D6" w:rsidRDefault="0061453A" w:rsidP="00E975D6">
      <w:r w:rsidRPr="0061453A">
        <w:t>1. Siriskjeret 11-27, Stavanger - Forhåndsmelding</w:t>
      </w:r>
    </w:p>
    <w:p w14:paraId="577A606C" w14:textId="77777777" w:rsidR="00E975D6" w:rsidRDefault="00E975D6" w:rsidP="00E975D6"/>
    <w:p w14:paraId="0CD1ED6C" w14:textId="66B9449B" w:rsidR="00E975D6" w:rsidRDefault="0061453A" w:rsidP="00E975D6">
      <w:r w:rsidRPr="0061453A">
        <w:t>2. Kontrollerklæring mekanisk ferdig gassanlegg</w:t>
      </w:r>
    </w:p>
    <w:p w14:paraId="6C8E0812" w14:textId="77777777" w:rsidR="00E975D6" w:rsidRDefault="00E975D6" w:rsidP="00E975D6"/>
    <w:p w14:paraId="1FD89174" w14:textId="77777777" w:rsidR="00E975D6" w:rsidRDefault="00E975D6" w:rsidP="00E975D6"/>
    <w:p w14:paraId="5250CCCE" w14:textId="77777777" w:rsidR="00E975D6" w:rsidRDefault="00E975D6" w:rsidP="00E975D6"/>
    <w:p w14:paraId="00CDE77C" w14:textId="77777777" w:rsidR="00E975D6" w:rsidRDefault="00E975D6" w:rsidP="00E975D6"/>
    <w:p w14:paraId="7636420E" w14:textId="77777777" w:rsidR="00E975D6" w:rsidRDefault="00E975D6" w:rsidP="00E975D6"/>
    <w:p w14:paraId="1A911444" w14:textId="77777777" w:rsidR="00E975D6" w:rsidRDefault="00E975D6" w:rsidP="00E975D6"/>
    <w:p w14:paraId="4AC33969" w14:textId="77777777" w:rsidR="00E975D6" w:rsidRDefault="00E975D6" w:rsidP="00E975D6"/>
    <w:p w14:paraId="3E7E60A3" w14:textId="77777777" w:rsidR="00E975D6" w:rsidRDefault="00E975D6" w:rsidP="00E975D6"/>
    <w:p w14:paraId="114E31D9" w14:textId="77777777" w:rsidR="00E975D6" w:rsidRDefault="00E975D6" w:rsidP="00E975D6"/>
    <w:p w14:paraId="7FDB0322" w14:textId="77777777" w:rsidR="00E975D6" w:rsidRDefault="00E975D6" w:rsidP="00E975D6"/>
    <w:p w14:paraId="10141D20" w14:textId="77777777" w:rsidR="00E975D6" w:rsidRDefault="00E975D6" w:rsidP="00E975D6"/>
    <w:p w14:paraId="6EAE0C25" w14:textId="77777777" w:rsidR="00E975D6" w:rsidRDefault="00E975D6" w:rsidP="00E975D6"/>
    <w:p w14:paraId="2614D823" w14:textId="77777777" w:rsidR="00E975D6" w:rsidRDefault="00E975D6" w:rsidP="00E975D6"/>
    <w:p w14:paraId="08B47163" w14:textId="77777777" w:rsidR="00E975D6" w:rsidRDefault="00E975D6" w:rsidP="00E975D6"/>
    <w:p w14:paraId="0D6E9F10" w14:textId="77777777" w:rsidR="00E975D6" w:rsidRDefault="00E975D6" w:rsidP="00E975D6"/>
    <w:p w14:paraId="67D8CFD9" w14:textId="77777777" w:rsidR="00E975D6" w:rsidRDefault="00E975D6" w:rsidP="00E975D6"/>
    <w:p w14:paraId="03AAAA07" w14:textId="77777777" w:rsidR="00E975D6" w:rsidRDefault="00E975D6" w:rsidP="00E975D6"/>
    <w:p w14:paraId="45497B20" w14:textId="77777777" w:rsidR="00E975D6" w:rsidRDefault="00E975D6" w:rsidP="00E975D6"/>
    <w:p w14:paraId="2F055763" w14:textId="77777777" w:rsidR="00E975D6" w:rsidRDefault="00E975D6" w:rsidP="00E975D6"/>
    <w:p w14:paraId="7AF645DB" w14:textId="77777777" w:rsidR="00E975D6" w:rsidRDefault="00E975D6" w:rsidP="00E975D6"/>
    <w:p w14:paraId="54E2DB0B" w14:textId="77777777" w:rsidR="00E975D6" w:rsidRDefault="00E975D6" w:rsidP="00E975D6"/>
    <w:p w14:paraId="1DFA11D6" w14:textId="77777777" w:rsidR="00E975D6" w:rsidRDefault="00E975D6" w:rsidP="00E975D6"/>
    <w:p w14:paraId="1D8AF43E" w14:textId="77777777" w:rsidR="00E975D6" w:rsidRDefault="00E975D6" w:rsidP="00E975D6"/>
    <w:p w14:paraId="76C8BC85" w14:textId="77777777" w:rsidR="00E975D6" w:rsidRDefault="00E975D6" w:rsidP="00E975D6"/>
    <w:p w14:paraId="0DF53DE5" w14:textId="77777777" w:rsidR="00E975D6" w:rsidRDefault="00E975D6" w:rsidP="00E975D6"/>
    <w:p w14:paraId="14542C2C" w14:textId="77777777" w:rsidR="00E975D6" w:rsidRDefault="00E975D6" w:rsidP="00E975D6"/>
    <w:p w14:paraId="7C2F4D60" w14:textId="77777777" w:rsidR="00E975D6" w:rsidRDefault="00E975D6" w:rsidP="00E975D6"/>
    <w:p w14:paraId="3DB86153" w14:textId="77777777" w:rsidR="00E975D6" w:rsidRDefault="00E975D6" w:rsidP="00E975D6"/>
    <w:p w14:paraId="657A73F5" w14:textId="77777777" w:rsidR="00E975D6" w:rsidRDefault="00E975D6" w:rsidP="00E975D6"/>
    <w:p w14:paraId="25BF70CC" w14:textId="77777777" w:rsidR="00E975D6" w:rsidRDefault="00E975D6" w:rsidP="00E975D6"/>
    <w:p w14:paraId="3C570013" w14:textId="77777777" w:rsidR="00E975D6" w:rsidRDefault="00E975D6" w:rsidP="00E975D6"/>
    <w:p w14:paraId="70AABB0E" w14:textId="77777777" w:rsidR="00E975D6" w:rsidRDefault="00E975D6" w:rsidP="00E975D6"/>
    <w:p w14:paraId="60D70657" w14:textId="77777777" w:rsidR="00E975D6" w:rsidRDefault="00E975D6" w:rsidP="00E975D6"/>
    <w:p w14:paraId="341B13FE" w14:textId="77777777" w:rsidR="00E975D6" w:rsidRDefault="00E975D6" w:rsidP="00E975D6"/>
    <w:p w14:paraId="0DDACFB1" w14:textId="77777777" w:rsidR="00E975D6" w:rsidRDefault="00E975D6" w:rsidP="00E975D6"/>
    <w:p w14:paraId="1E5E79AB" w14:textId="77777777" w:rsidR="00E975D6" w:rsidRDefault="00E975D6" w:rsidP="00E975D6"/>
    <w:p w14:paraId="296E49B9" w14:textId="77777777" w:rsidR="00E975D6" w:rsidRDefault="00E975D6" w:rsidP="00E975D6"/>
    <w:p w14:paraId="070F0551" w14:textId="77777777" w:rsidR="00E975D6" w:rsidRDefault="00E975D6" w:rsidP="00E975D6"/>
    <w:p w14:paraId="664BB65C" w14:textId="77777777" w:rsidR="00E975D6" w:rsidRDefault="00E975D6" w:rsidP="00E975D6"/>
    <w:p w14:paraId="019FE1A2" w14:textId="77777777" w:rsidR="00E975D6" w:rsidRDefault="00E975D6" w:rsidP="00E975D6"/>
    <w:p w14:paraId="6D9FC124" w14:textId="77777777" w:rsidR="00E975D6" w:rsidRDefault="00E975D6" w:rsidP="00E975D6"/>
    <w:p w14:paraId="24C17240" w14:textId="77777777" w:rsidR="00E975D6" w:rsidRDefault="00E975D6" w:rsidP="00E975D6"/>
    <w:p w14:paraId="2C48BD1F" w14:textId="77777777" w:rsidR="00E975D6" w:rsidRDefault="00E975D6" w:rsidP="00E975D6"/>
    <w:p w14:paraId="7D8C06C1" w14:textId="77777777" w:rsidR="00E975D6" w:rsidRDefault="00E975D6" w:rsidP="00E975D6"/>
    <w:p w14:paraId="7FEC18AA" w14:textId="77777777" w:rsidR="00E975D6" w:rsidRDefault="00E975D6" w:rsidP="00E975D6"/>
    <w:p w14:paraId="1F7B2A05" w14:textId="77777777" w:rsidR="00E975D6" w:rsidRDefault="00E975D6" w:rsidP="00E975D6"/>
    <w:p w14:paraId="5307C9D2" w14:textId="77777777" w:rsidR="00E975D6" w:rsidRPr="00E975D6" w:rsidRDefault="00E975D6" w:rsidP="00E975D6"/>
    <w:p w14:paraId="0EAEA58A" w14:textId="0D5F2143" w:rsidR="00E975D6" w:rsidRDefault="00E975D6" w:rsidP="00817451">
      <w:pPr>
        <w:pStyle w:val="Overskrift1"/>
        <w:numPr>
          <w:ilvl w:val="0"/>
          <w:numId w:val="10"/>
        </w:numPr>
      </w:pPr>
      <w:r>
        <w:lastRenderedPageBreak/>
        <w:t>Disponibel.</w:t>
      </w:r>
    </w:p>
    <w:p w14:paraId="4177009B" w14:textId="77777777" w:rsidR="00E975D6" w:rsidRDefault="00E975D6" w:rsidP="00E975D6"/>
    <w:p w14:paraId="158BD0D9" w14:textId="77777777" w:rsidR="00E975D6" w:rsidRDefault="00E975D6" w:rsidP="00E975D6"/>
    <w:p w14:paraId="2FD7CF94" w14:textId="77777777" w:rsidR="00E975D6" w:rsidRDefault="00E975D6" w:rsidP="00E975D6"/>
    <w:p w14:paraId="054323D5" w14:textId="77777777" w:rsidR="00E975D6" w:rsidRDefault="00E975D6" w:rsidP="00E975D6"/>
    <w:p w14:paraId="7BC2454B" w14:textId="77777777" w:rsidR="00E975D6" w:rsidRDefault="00E975D6" w:rsidP="00E975D6"/>
    <w:p w14:paraId="66E940CF" w14:textId="77777777" w:rsidR="00E975D6" w:rsidRDefault="00E975D6" w:rsidP="00E975D6"/>
    <w:p w14:paraId="1D683B10" w14:textId="77777777" w:rsidR="00E975D6" w:rsidRDefault="00E975D6" w:rsidP="00E975D6"/>
    <w:p w14:paraId="42AEA3F0" w14:textId="77777777" w:rsidR="00E975D6" w:rsidRDefault="00E975D6" w:rsidP="00E975D6"/>
    <w:p w14:paraId="40D400D5" w14:textId="77777777" w:rsidR="00E975D6" w:rsidRDefault="00E975D6" w:rsidP="00E975D6"/>
    <w:p w14:paraId="2030D2A2" w14:textId="77777777" w:rsidR="00E975D6" w:rsidRDefault="00E975D6" w:rsidP="00E975D6"/>
    <w:p w14:paraId="0C0D4FDF" w14:textId="77777777" w:rsidR="00E975D6" w:rsidRDefault="00E975D6" w:rsidP="00E975D6"/>
    <w:p w14:paraId="75BDC845" w14:textId="77777777" w:rsidR="00E975D6" w:rsidRDefault="00E975D6" w:rsidP="00E975D6"/>
    <w:p w14:paraId="0CB8E9FE" w14:textId="77777777" w:rsidR="00E975D6" w:rsidRDefault="00E975D6" w:rsidP="00E975D6"/>
    <w:p w14:paraId="2CF5708B" w14:textId="77777777" w:rsidR="00E975D6" w:rsidRDefault="00E975D6" w:rsidP="00E975D6"/>
    <w:p w14:paraId="5EEB51F8" w14:textId="77777777" w:rsidR="00E975D6" w:rsidRDefault="00E975D6" w:rsidP="00E975D6"/>
    <w:p w14:paraId="04B49042" w14:textId="77777777" w:rsidR="00E975D6" w:rsidRDefault="00E975D6" w:rsidP="00E975D6"/>
    <w:p w14:paraId="1E0EDC71" w14:textId="77777777" w:rsidR="00E975D6" w:rsidRDefault="00E975D6" w:rsidP="00E975D6"/>
    <w:p w14:paraId="3B2B91D3" w14:textId="77777777" w:rsidR="00E975D6" w:rsidRDefault="00E975D6" w:rsidP="00E975D6"/>
    <w:p w14:paraId="11861D07" w14:textId="77777777" w:rsidR="00E975D6" w:rsidRDefault="00E975D6" w:rsidP="00E975D6"/>
    <w:p w14:paraId="6114530F" w14:textId="77777777" w:rsidR="00E975D6" w:rsidRDefault="00E975D6" w:rsidP="00E975D6"/>
    <w:p w14:paraId="63C34528" w14:textId="77777777" w:rsidR="00E975D6" w:rsidRDefault="00E975D6" w:rsidP="00E975D6"/>
    <w:p w14:paraId="55410026" w14:textId="77777777" w:rsidR="00E975D6" w:rsidRDefault="00E975D6" w:rsidP="00E975D6"/>
    <w:p w14:paraId="39AF8BDF" w14:textId="77777777" w:rsidR="00E975D6" w:rsidRDefault="00E975D6" w:rsidP="00E975D6"/>
    <w:p w14:paraId="1E95AA3A" w14:textId="77777777" w:rsidR="00E975D6" w:rsidRDefault="00E975D6" w:rsidP="00E975D6"/>
    <w:p w14:paraId="6EB04018" w14:textId="77777777" w:rsidR="00E975D6" w:rsidRDefault="00E975D6" w:rsidP="00E975D6"/>
    <w:p w14:paraId="7A97CE6E" w14:textId="77777777" w:rsidR="00E975D6" w:rsidRDefault="00E975D6" w:rsidP="00E975D6"/>
    <w:p w14:paraId="2CD73997" w14:textId="77777777" w:rsidR="00E975D6" w:rsidRDefault="00E975D6" w:rsidP="00E975D6"/>
    <w:p w14:paraId="57C9116C" w14:textId="77777777" w:rsidR="00E975D6" w:rsidRDefault="00E975D6" w:rsidP="00E975D6"/>
    <w:p w14:paraId="57AE4595" w14:textId="77777777" w:rsidR="00E975D6" w:rsidRDefault="00E975D6" w:rsidP="00E975D6"/>
    <w:p w14:paraId="53B04DCE" w14:textId="77777777" w:rsidR="00E975D6" w:rsidRDefault="00E975D6" w:rsidP="00E975D6"/>
    <w:p w14:paraId="2DA5A829" w14:textId="77777777" w:rsidR="00E975D6" w:rsidRDefault="00E975D6" w:rsidP="00E975D6"/>
    <w:p w14:paraId="4730FBF2" w14:textId="77777777" w:rsidR="00E975D6" w:rsidRDefault="00E975D6" w:rsidP="00E975D6"/>
    <w:p w14:paraId="3D3E3E98" w14:textId="77777777" w:rsidR="00E975D6" w:rsidRDefault="00E975D6" w:rsidP="00E975D6"/>
    <w:p w14:paraId="17F4123B" w14:textId="77777777" w:rsidR="00E975D6" w:rsidRDefault="00E975D6" w:rsidP="00E975D6"/>
    <w:p w14:paraId="096C2014" w14:textId="77777777" w:rsidR="00E975D6" w:rsidRDefault="00E975D6" w:rsidP="00E975D6"/>
    <w:p w14:paraId="14174D0D" w14:textId="77777777" w:rsidR="00E975D6" w:rsidRDefault="00E975D6" w:rsidP="00E975D6"/>
    <w:p w14:paraId="5CF39E86" w14:textId="77777777" w:rsidR="00E975D6" w:rsidRDefault="00E975D6" w:rsidP="00E975D6"/>
    <w:p w14:paraId="09155A5E" w14:textId="77777777" w:rsidR="00E975D6" w:rsidRDefault="00E975D6" w:rsidP="00E975D6"/>
    <w:p w14:paraId="133879E7" w14:textId="77777777" w:rsidR="00E975D6" w:rsidRDefault="00E975D6" w:rsidP="00E975D6"/>
    <w:p w14:paraId="78A95DC5" w14:textId="77777777" w:rsidR="00E975D6" w:rsidRDefault="00E975D6" w:rsidP="00E975D6"/>
    <w:p w14:paraId="147F3A04" w14:textId="77777777" w:rsidR="00E975D6" w:rsidRDefault="00E975D6" w:rsidP="00E975D6"/>
    <w:p w14:paraId="6FE17135" w14:textId="77777777" w:rsidR="00E975D6" w:rsidRDefault="00E975D6" w:rsidP="00E975D6"/>
    <w:p w14:paraId="36C10294" w14:textId="77777777" w:rsidR="00E975D6" w:rsidRDefault="00E975D6" w:rsidP="00E975D6"/>
    <w:p w14:paraId="258CB937" w14:textId="77777777" w:rsidR="00E975D6" w:rsidRDefault="00E975D6" w:rsidP="00E975D6"/>
    <w:p w14:paraId="22AA3778" w14:textId="77777777" w:rsidR="00E975D6" w:rsidRDefault="00E975D6" w:rsidP="00E975D6"/>
    <w:p w14:paraId="771EAAD1" w14:textId="77777777" w:rsidR="00E975D6" w:rsidRDefault="00E975D6" w:rsidP="00E975D6"/>
    <w:p w14:paraId="6E8C04EA" w14:textId="77777777" w:rsidR="00E975D6" w:rsidRDefault="00E975D6" w:rsidP="00E975D6"/>
    <w:p w14:paraId="0CA581EB" w14:textId="77777777" w:rsidR="00E975D6" w:rsidRDefault="00E975D6" w:rsidP="00E975D6"/>
    <w:p w14:paraId="4475C00E" w14:textId="77777777" w:rsidR="00E975D6" w:rsidRDefault="00E975D6" w:rsidP="00E975D6"/>
    <w:p w14:paraId="7455AEF3" w14:textId="77777777" w:rsidR="00E975D6" w:rsidRDefault="00E975D6" w:rsidP="00E975D6"/>
    <w:p w14:paraId="1625A6A0" w14:textId="77777777" w:rsidR="00E975D6" w:rsidRPr="00E975D6" w:rsidRDefault="00E975D6" w:rsidP="00E975D6"/>
    <w:p w14:paraId="7B2771A5" w14:textId="7C89124F" w:rsidR="00E975D6" w:rsidRDefault="00E975D6" w:rsidP="00817451">
      <w:pPr>
        <w:pStyle w:val="Overskrift1"/>
        <w:numPr>
          <w:ilvl w:val="0"/>
          <w:numId w:val="10"/>
        </w:numPr>
      </w:pPr>
      <w:r>
        <w:lastRenderedPageBreak/>
        <w:t>Bilder.</w:t>
      </w:r>
    </w:p>
    <w:p w14:paraId="17283515" w14:textId="77777777" w:rsidR="00E975D6" w:rsidRDefault="00E975D6" w:rsidP="00E975D6"/>
    <w:p w14:paraId="31905CEE" w14:textId="77777777" w:rsidR="00E975D6" w:rsidRDefault="00E975D6" w:rsidP="00E975D6"/>
    <w:p w14:paraId="0A49F699" w14:textId="77777777" w:rsidR="00E975D6" w:rsidRDefault="00E975D6" w:rsidP="00E975D6"/>
    <w:p w14:paraId="528600C8" w14:textId="77777777" w:rsidR="00E975D6" w:rsidRDefault="00E975D6" w:rsidP="00E975D6"/>
    <w:p w14:paraId="79D8D125" w14:textId="77777777" w:rsidR="00E975D6" w:rsidRDefault="00E975D6" w:rsidP="00E975D6"/>
    <w:p w14:paraId="0DDC6624" w14:textId="77777777" w:rsidR="00E975D6" w:rsidRDefault="00E975D6" w:rsidP="00E975D6"/>
    <w:p w14:paraId="5B47238E" w14:textId="77777777" w:rsidR="00E975D6" w:rsidRDefault="00E975D6" w:rsidP="00E975D6"/>
    <w:p w14:paraId="532BEC6E" w14:textId="77777777" w:rsidR="00E975D6" w:rsidRDefault="00E975D6" w:rsidP="00E975D6"/>
    <w:p w14:paraId="571A1CBD" w14:textId="77777777" w:rsidR="00E975D6" w:rsidRDefault="00E975D6" w:rsidP="00E975D6"/>
    <w:p w14:paraId="1FCD6444" w14:textId="77777777" w:rsidR="00E975D6" w:rsidRDefault="00E975D6" w:rsidP="00E975D6"/>
    <w:p w14:paraId="258C43DF" w14:textId="77777777" w:rsidR="00E975D6" w:rsidRDefault="00E975D6" w:rsidP="00E975D6"/>
    <w:p w14:paraId="11147A36" w14:textId="77777777" w:rsidR="00E975D6" w:rsidRDefault="00E975D6" w:rsidP="00E975D6"/>
    <w:p w14:paraId="59A125EF" w14:textId="77777777" w:rsidR="00E975D6" w:rsidRDefault="00E975D6" w:rsidP="00E975D6"/>
    <w:p w14:paraId="16392422" w14:textId="77777777" w:rsidR="00E975D6" w:rsidRDefault="00E975D6" w:rsidP="00E975D6"/>
    <w:p w14:paraId="292BEBD1" w14:textId="77777777" w:rsidR="00E975D6" w:rsidRDefault="00E975D6" w:rsidP="00E975D6"/>
    <w:p w14:paraId="15028500" w14:textId="77777777" w:rsidR="00E975D6" w:rsidRDefault="00E975D6" w:rsidP="00E975D6"/>
    <w:p w14:paraId="1CB4FCD6" w14:textId="77777777" w:rsidR="00E975D6" w:rsidRDefault="00E975D6" w:rsidP="00E975D6"/>
    <w:p w14:paraId="66545B2E" w14:textId="77777777" w:rsidR="00E975D6" w:rsidRDefault="00E975D6" w:rsidP="00E975D6"/>
    <w:p w14:paraId="4D3AF1D1" w14:textId="77777777" w:rsidR="00E975D6" w:rsidRDefault="00E975D6" w:rsidP="00E975D6"/>
    <w:p w14:paraId="695BAD4C" w14:textId="77777777" w:rsidR="00E975D6" w:rsidRDefault="00E975D6" w:rsidP="00E975D6"/>
    <w:p w14:paraId="7D143CA9" w14:textId="77777777" w:rsidR="00E975D6" w:rsidRDefault="00E975D6" w:rsidP="00E975D6"/>
    <w:p w14:paraId="0C68097F" w14:textId="77777777" w:rsidR="00E975D6" w:rsidRDefault="00E975D6" w:rsidP="00E975D6"/>
    <w:p w14:paraId="0E410869" w14:textId="77777777" w:rsidR="00E975D6" w:rsidRDefault="00E975D6" w:rsidP="00E975D6"/>
    <w:p w14:paraId="6FEC4B41" w14:textId="77777777" w:rsidR="00E975D6" w:rsidRDefault="00E975D6" w:rsidP="00E975D6"/>
    <w:p w14:paraId="570FF5C5" w14:textId="77777777" w:rsidR="00E975D6" w:rsidRDefault="00E975D6" w:rsidP="00E975D6"/>
    <w:p w14:paraId="1A547BD5" w14:textId="77777777" w:rsidR="00E975D6" w:rsidRDefault="00E975D6" w:rsidP="00E975D6"/>
    <w:p w14:paraId="361F581F" w14:textId="77777777" w:rsidR="00E975D6" w:rsidRDefault="00E975D6" w:rsidP="00E975D6"/>
    <w:p w14:paraId="6B846A83" w14:textId="77777777" w:rsidR="00E975D6" w:rsidRDefault="00E975D6" w:rsidP="00E975D6"/>
    <w:p w14:paraId="51F707D8" w14:textId="77777777" w:rsidR="00E975D6" w:rsidRDefault="00E975D6" w:rsidP="00E975D6"/>
    <w:p w14:paraId="0CF4C4CF" w14:textId="77777777" w:rsidR="00E975D6" w:rsidRDefault="00E975D6" w:rsidP="00E975D6"/>
    <w:p w14:paraId="252EFCC9" w14:textId="77777777" w:rsidR="00E975D6" w:rsidRDefault="00E975D6" w:rsidP="00E975D6"/>
    <w:p w14:paraId="16A47EB8" w14:textId="77777777" w:rsidR="00E975D6" w:rsidRDefault="00E975D6" w:rsidP="00E975D6"/>
    <w:p w14:paraId="3F9E0833" w14:textId="77777777" w:rsidR="00E975D6" w:rsidRDefault="00E975D6" w:rsidP="00E975D6"/>
    <w:p w14:paraId="2CAD5E93" w14:textId="77777777" w:rsidR="00E975D6" w:rsidRDefault="00E975D6" w:rsidP="00E975D6"/>
    <w:p w14:paraId="12120346" w14:textId="77777777" w:rsidR="00E975D6" w:rsidRDefault="00E975D6" w:rsidP="00E975D6"/>
    <w:p w14:paraId="58144E0C" w14:textId="77777777" w:rsidR="00E975D6" w:rsidRDefault="00E975D6" w:rsidP="00E975D6"/>
    <w:p w14:paraId="1E03165A" w14:textId="77777777" w:rsidR="00E975D6" w:rsidRDefault="00E975D6" w:rsidP="00E975D6"/>
    <w:p w14:paraId="777D3510" w14:textId="77777777" w:rsidR="00E975D6" w:rsidRDefault="00E975D6" w:rsidP="00E975D6"/>
    <w:p w14:paraId="196993C3" w14:textId="77777777" w:rsidR="00E975D6" w:rsidRDefault="00E975D6" w:rsidP="00E975D6"/>
    <w:p w14:paraId="02565784" w14:textId="77777777" w:rsidR="00E975D6" w:rsidRDefault="00E975D6" w:rsidP="00E975D6"/>
    <w:p w14:paraId="456814DB" w14:textId="77777777" w:rsidR="00E975D6" w:rsidRDefault="00E975D6" w:rsidP="00E975D6"/>
    <w:p w14:paraId="44F4EE5A" w14:textId="77777777" w:rsidR="00E975D6" w:rsidRDefault="00E975D6" w:rsidP="00E975D6"/>
    <w:p w14:paraId="0368C68B" w14:textId="77777777" w:rsidR="00E975D6" w:rsidRDefault="00E975D6" w:rsidP="00E975D6"/>
    <w:p w14:paraId="65957FC9" w14:textId="77777777" w:rsidR="00E975D6" w:rsidRDefault="00E975D6" w:rsidP="00E975D6"/>
    <w:p w14:paraId="33543230" w14:textId="77777777" w:rsidR="00E975D6" w:rsidRDefault="00E975D6" w:rsidP="00E975D6"/>
    <w:p w14:paraId="4016320E" w14:textId="77777777" w:rsidR="00E975D6" w:rsidRDefault="00E975D6" w:rsidP="00E975D6"/>
    <w:p w14:paraId="2E8B1C07" w14:textId="77777777" w:rsidR="00E975D6" w:rsidRDefault="00E975D6" w:rsidP="00E975D6"/>
    <w:p w14:paraId="29BF0353" w14:textId="77777777" w:rsidR="00E975D6" w:rsidRDefault="00E975D6" w:rsidP="00E975D6"/>
    <w:p w14:paraId="1FEF4545" w14:textId="77777777" w:rsidR="00E975D6" w:rsidRDefault="00E975D6" w:rsidP="00E975D6"/>
    <w:p w14:paraId="394131CC" w14:textId="77777777" w:rsidR="00E975D6" w:rsidRDefault="00E975D6" w:rsidP="00E975D6"/>
    <w:p w14:paraId="15202EC3" w14:textId="77777777" w:rsidR="00E975D6" w:rsidRPr="00E975D6" w:rsidRDefault="00E975D6" w:rsidP="00E975D6"/>
    <w:p w14:paraId="63428B67" w14:textId="0376AF15" w:rsidR="00E975D6" w:rsidRDefault="00E975D6" w:rsidP="00817451">
      <w:pPr>
        <w:pStyle w:val="Overskrift1"/>
        <w:numPr>
          <w:ilvl w:val="0"/>
          <w:numId w:val="10"/>
        </w:numPr>
        <w:spacing w:before="120"/>
      </w:pPr>
      <w:r>
        <w:lastRenderedPageBreak/>
        <w:t>Tegninger</w:t>
      </w:r>
    </w:p>
    <w:p w14:paraId="0AEACA6F" w14:textId="77777777" w:rsidR="00E975D6" w:rsidRDefault="00E975D6" w:rsidP="00E975D6">
      <w:pPr>
        <w:rPr>
          <w:sz w:val="18"/>
        </w:rPr>
      </w:pPr>
      <w:r>
        <w:rPr>
          <w:sz w:val="18"/>
        </w:rPr>
        <w:t>I dette kapitlet i DDV-instruksen setter du inn tegninger og situasjonskart slik anlegget ble - som bygget.</w:t>
      </w:r>
      <w:r>
        <w:rPr>
          <w:sz w:val="18"/>
        </w:rPr>
        <w:br/>
        <w:t>På tegningene er bunnledninger og evt rør, utstyr og komponenter tegnet inn på større bygg. Rørleggerforetaket leverer normalt bare tegninger som har med røranlegget å gjøre.</w:t>
      </w:r>
      <w:r>
        <w:rPr>
          <w:sz w:val="18"/>
        </w:rPr>
        <w:br/>
        <w:t>Bruker må være spesielt oppmerksom på ledninger som ligger skjult i bygningskonstruksjonen, ved f.eks. boring eller spikring.</w:t>
      </w:r>
      <w:r>
        <w:rPr>
          <w:sz w:val="18"/>
        </w:rPr>
        <w:br/>
      </w:r>
    </w:p>
    <w:p w14:paraId="6C64B9E5" w14:textId="77777777" w:rsidR="00E975D6" w:rsidRDefault="00E975D6" w:rsidP="00E975D6">
      <w:pPr>
        <w:rPr>
          <w:sz w:val="18"/>
        </w:rPr>
      </w:pPr>
      <w:r>
        <w:rPr>
          <w:sz w:val="18"/>
        </w:rPr>
        <w:br/>
        <w:t>Følgende tegninger er levert:</w:t>
      </w:r>
    </w:p>
    <w:p w14:paraId="6F3C8185" w14:textId="77777777" w:rsidR="00E975D6" w:rsidRDefault="00E975D6" w:rsidP="00E975D6">
      <w:pPr>
        <w:pStyle w:val="Listeavsnitt"/>
        <w:numPr>
          <w:ilvl w:val="0"/>
          <w:numId w:val="2"/>
        </w:numPr>
        <w:rPr>
          <w:sz w:val="18"/>
        </w:rPr>
      </w:pPr>
      <w:r>
        <w:rPr>
          <w:sz w:val="18"/>
        </w:rPr>
        <w:t>Arealdisponeringsplan (situasjonskart med gassledninger i grunn).</w:t>
      </w:r>
    </w:p>
    <w:p w14:paraId="7F41CAEA" w14:textId="77777777" w:rsidR="00E975D6" w:rsidRDefault="00E975D6" w:rsidP="00E975D6">
      <w:pPr>
        <w:pStyle w:val="Listeavsnitt"/>
        <w:numPr>
          <w:ilvl w:val="0"/>
          <w:numId w:val="3"/>
        </w:numPr>
        <w:rPr>
          <w:sz w:val="18"/>
        </w:rPr>
      </w:pPr>
      <w:r>
        <w:rPr>
          <w:sz w:val="18"/>
        </w:rPr>
        <w:t>Situasjonskart med områdeklassifisering.</w:t>
      </w:r>
    </w:p>
    <w:p w14:paraId="1A12801A" w14:textId="77777777" w:rsidR="00E975D6" w:rsidRDefault="00E975D6" w:rsidP="00E975D6">
      <w:pPr>
        <w:pStyle w:val="Listeavsnitt"/>
        <w:numPr>
          <w:ilvl w:val="0"/>
          <w:numId w:val="3"/>
        </w:numPr>
        <w:rPr>
          <w:sz w:val="18"/>
        </w:rPr>
      </w:pPr>
      <w:r>
        <w:rPr>
          <w:sz w:val="18"/>
        </w:rPr>
        <w:t>Plantegninger.</w:t>
      </w:r>
    </w:p>
    <w:p w14:paraId="52C91A1E" w14:textId="77777777" w:rsidR="00E975D6" w:rsidRDefault="00E975D6" w:rsidP="00E975D6">
      <w:pPr>
        <w:pStyle w:val="Listeavsnitt"/>
        <w:numPr>
          <w:ilvl w:val="0"/>
          <w:numId w:val="3"/>
        </w:numPr>
        <w:rPr>
          <w:sz w:val="18"/>
        </w:rPr>
      </w:pPr>
      <w:r>
        <w:rPr>
          <w:sz w:val="18"/>
        </w:rPr>
        <w:t>Systemskisser.</w:t>
      </w:r>
    </w:p>
    <w:p w14:paraId="05603251" w14:textId="77777777" w:rsidR="00E975D6" w:rsidRDefault="00E975D6" w:rsidP="00E975D6">
      <w:pPr>
        <w:rPr>
          <w:rFonts w:cs="Arial"/>
        </w:rPr>
      </w:pPr>
    </w:p>
    <w:p w14:paraId="75EF2556" w14:textId="77777777" w:rsidR="00E975D6" w:rsidRDefault="00E975D6" w:rsidP="00E975D6">
      <w:pPr>
        <w:rPr>
          <w:rFonts w:cs="Arial"/>
        </w:rPr>
      </w:pPr>
    </w:p>
    <w:p w14:paraId="1678073D" w14:textId="77777777" w:rsidR="00E975D6" w:rsidRDefault="00E975D6" w:rsidP="00E975D6">
      <w:pPr>
        <w:rPr>
          <w:rFonts w:cs="Arial"/>
        </w:rPr>
      </w:pPr>
    </w:p>
    <w:p w14:paraId="15BA5D9E" w14:textId="65AC241B" w:rsidR="00E975D6" w:rsidRDefault="0061453A" w:rsidP="00E975D6">
      <w:pPr>
        <w:rPr>
          <w:rFonts w:cs="Arial"/>
        </w:rPr>
      </w:pPr>
      <w:r w:rsidRPr="0061453A">
        <w:rPr>
          <w:rFonts w:cs="Arial"/>
        </w:rPr>
        <w:t>1. Systemskjema</w:t>
      </w:r>
    </w:p>
    <w:p w14:paraId="29A6418E" w14:textId="77777777" w:rsidR="00E975D6" w:rsidRDefault="00E975D6" w:rsidP="00E975D6">
      <w:pPr>
        <w:rPr>
          <w:rFonts w:cs="Arial"/>
        </w:rPr>
      </w:pPr>
    </w:p>
    <w:p w14:paraId="6A2D9F2D" w14:textId="77777777" w:rsidR="00E975D6" w:rsidRDefault="00E975D6" w:rsidP="00E975D6">
      <w:pPr>
        <w:rPr>
          <w:rFonts w:cs="Arial"/>
        </w:rPr>
      </w:pPr>
    </w:p>
    <w:p w14:paraId="73408332" w14:textId="77777777" w:rsidR="00E975D6" w:rsidRDefault="00E975D6" w:rsidP="00E975D6">
      <w:pPr>
        <w:rPr>
          <w:rFonts w:cs="Arial"/>
        </w:rPr>
      </w:pPr>
    </w:p>
    <w:p w14:paraId="0CF60D0E" w14:textId="77777777" w:rsidR="00E975D6" w:rsidRDefault="00E975D6" w:rsidP="00E975D6">
      <w:pPr>
        <w:rPr>
          <w:rFonts w:cs="Arial"/>
        </w:rPr>
      </w:pPr>
    </w:p>
    <w:p w14:paraId="565F772D" w14:textId="77777777" w:rsidR="00E975D6" w:rsidRDefault="00E975D6" w:rsidP="00E975D6">
      <w:pPr>
        <w:rPr>
          <w:rFonts w:cs="Arial"/>
        </w:rPr>
      </w:pPr>
    </w:p>
    <w:p w14:paraId="276BCFD1" w14:textId="77777777" w:rsidR="00E975D6" w:rsidRDefault="00E975D6" w:rsidP="00E975D6">
      <w:pPr>
        <w:rPr>
          <w:rFonts w:cs="Arial"/>
        </w:rPr>
      </w:pPr>
    </w:p>
    <w:p w14:paraId="6E104FED" w14:textId="77777777" w:rsidR="00E975D6" w:rsidRDefault="00E975D6" w:rsidP="00E975D6">
      <w:pPr>
        <w:rPr>
          <w:rFonts w:cs="Arial"/>
        </w:rPr>
      </w:pPr>
    </w:p>
    <w:p w14:paraId="02D7307C" w14:textId="77777777" w:rsidR="00E975D6" w:rsidRDefault="00E975D6" w:rsidP="00E975D6">
      <w:pPr>
        <w:rPr>
          <w:rFonts w:cs="Arial"/>
        </w:rPr>
      </w:pPr>
      <w:bookmarkStart w:id="9" w:name="_GoBack"/>
      <w:bookmarkEnd w:id="9"/>
    </w:p>
    <w:p w14:paraId="146BC26B" w14:textId="77777777" w:rsidR="00E975D6" w:rsidRDefault="00E975D6" w:rsidP="00E975D6">
      <w:pPr>
        <w:rPr>
          <w:rFonts w:cs="Arial"/>
        </w:rPr>
      </w:pPr>
    </w:p>
    <w:p w14:paraId="050E2D49" w14:textId="77777777" w:rsidR="00E975D6" w:rsidRDefault="00E975D6" w:rsidP="00E975D6">
      <w:pPr>
        <w:rPr>
          <w:rFonts w:cs="Arial"/>
        </w:rPr>
      </w:pPr>
    </w:p>
    <w:p w14:paraId="0BEC0CA9" w14:textId="77777777" w:rsidR="00E975D6" w:rsidRDefault="00E975D6" w:rsidP="00E975D6">
      <w:pPr>
        <w:rPr>
          <w:rFonts w:cs="Arial"/>
        </w:rPr>
      </w:pPr>
    </w:p>
    <w:p w14:paraId="79AE5947" w14:textId="77777777" w:rsidR="00E975D6" w:rsidRDefault="00E975D6" w:rsidP="00E975D6">
      <w:pPr>
        <w:rPr>
          <w:rFonts w:cs="Arial"/>
        </w:rPr>
      </w:pPr>
    </w:p>
    <w:p w14:paraId="30A3E73D" w14:textId="77777777" w:rsidR="00E975D6" w:rsidRDefault="00E975D6" w:rsidP="00E975D6">
      <w:pPr>
        <w:rPr>
          <w:rFonts w:cs="Arial"/>
        </w:rPr>
      </w:pPr>
    </w:p>
    <w:p w14:paraId="1AEADF1C" w14:textId="77777777" w:rsidR="00E975D6" w:rsidRDefault="00E975D6" w:rsidP="00E975D6">
      <w:pPr>
        <w:rPr>
          <w:rFonts w:cs="Arial"/>
        </w:rPr>
      </w:pPr>
    </w:p>
    <w:p w14:paraId="3F7E07BE" w14:textId="77777777" w:rsidR="00E975D6" w:rsidRDefault="00E975D6" w:rsidP="00E975D6">
      <w:pPr>
        <w:rPr>
          <w:rFonts w:cs="Arial"/>
        </w:rPr>
      </w:pPr>
    </w:p>
    <w:p w14:paraId="60FBE44E" w14:textId="77777777" w:rsidR="00E975D6" w:rsidRDefault="00E975D6" w:rsidP="00E975D6">
      <w:pPr>
        <w:rPr>
          <w:rFonts w:cs="Arial"/>
        </w:rPr>
      </w:pPr>
    </w:p>
    <w:p w14:paraId="3A726DD6" w14:textId="77777777" w:rsidR="00E975D6" w:rsidRDefault="00E975D6" w:rsidP="00E975D6">
      <w:pPr>
        <w:rPr>
          <w:rFonts w:cs="Arial"/>
        </w:rPr>
      </w:pPr>
    </w:p>
    <w:p w14:paraId="52EC7AFD" w14:textId="77777777" w:rsidR="00E975D6" w:rsidRDefault="00E975D6" w:rsidP="00E975D6">
      <w:pPr>
        <w:rPr>
          <w:rFonts w:cs="Arial"/>
        </w:rPr>
      </w:pPr>
    </w:p>
    <w:p w14:paraId="55372A5A" w14:textId="77777777" w:rsidR="00E975D6" w:rsidRDefault="00E975D6" w:rsidP="00E975D6">
      <w:pPr>
        <w:rPr>
          <w:rFonts w:cs="Arial"/>
        </w:rPr>
      </w:pPr>
    </w:p>
    <w:p w14:paraId="4060B4DC" w14:textId="77777777" w:rsidR="00E975D6" w:rsidRDefault="00E975D6" w:rsidP="00E975D6">
      <w:pPr>
        <w:rPr>
          <w:rFonts w:cs="Arial"/>
        </w:rPr>
      </w:pPr>
    </w:p>
    <w:p w14:paraId="5907208E" w14:textId="77777777" w:rsidR="00E975D6" w:rsidRDefault="00E975D6" w:rsidP="00E975D6">
      <w:pPr>
        <w:rPr>
          <w:rFonts w:cs="Arial"/>
        </w:rPr>
      </w:pPr>
    </w:p>
    <w:p w14:paraId="0178D01D" w14:textId="77777777" w:rsidR="00E975D6" w:rsidRDefault="00E975D6" w:rsidP="00E975D6">
      <w:pPr>
        <w:rPr>
          <w:rFonts w:cs="Arial"/>
        </w:rPr>
      </w:pPr>
    </w:p>
    <w:p w14:paraId="12D4AAED" w14:textId="77777777" w:rsidR="00E975D6" w:rsidRDefault="00E975D6" w:rsidP="00E975D6">
      <w:pPr>
        <w:rPr>
          <w:rFonts w:cs="Arial"/>
        </w:rPr>
      </w:pPr>
    </w:p>
    <w:p w14:paraId="03ADF708" w14:textId="77777777" w:rsidR="00E975D6" w:rsidRDefault="00E975D6" w:rsidP="00E975D6">
      <w:pPr>
        <w:rPr>
          <w:rFonts w:cs="Arial"/>
        </w:rPr>
      </w:pPr>
    </w:p>
    <w:p w14:paraId="43EA9DF9" w14:textId="77777777" w:rsidR="00E975D6" w:rsidRDefault="00E975D6" w:rsidP="00E975D6">
      <w:pPr>
        <w:rPr>
          <w:rFonts w:cs="Arial"/>
        </w:rPr>
      </w:pPr>
    </w:p>
    <w:p w14:paraId="1ABB3429" w14:textId="77777777" w:rsidR="00E975D6" w:rsidRDefault="00E975D6" w:rsidP="00E975D6">
      <w:pPr>
        <w:rPr>
          <w:rFonts w:cs="Arial"/>
        </w:rPr>
      </w:pPr>
    </w:p>
    <w:p w14:paraId="1ACCCAD6" w14:textId="77777777" w:rsidR="00E975D6" w:rsidRDefault="00E975D6" w:rsidP="00E975D6">
      <w:pPr>
        <w:rPr>
          <w:rFonts w:cs="Arial"/>
        </w:rPr>
      </w:pPr>
    </w:p>
    <w:p w14:paraId="3D8E2139" w14:textId="77777777" w:rsidR="00E975D6" w:rsidRDefault="00E975D6" w:rsidP="00E975D6">
      <w:pPr>
        <w:rPr>
          <w:rFonts w:cs="Arial"/>
        </w:rPr>
      </w:pPr>
    </w:p>
    <w:p w14:paraId="109D6B5D" w14:textId="77777777" w:rsidR="00E975D6" w:rsidRDefault="00E975D6" w:rsidP="00E975D6">
      <w:pPr>
        <w:rPr>
          <w:rFonts w:cs="Arial"/>
        </w:rPr>
      </w:pPr>
    </w:p>
    <w:p w14:paraId="022C9898" w14:textId="77777777" w:rsidR="00E975D6" w:rsidRDefault="00E975D6" w:rsidP="00E975D6">
      <w:pPr>
        <w:rPr>
          <w:rFonts w:cs="Arial"/>
        </w:rPr>
      </w:pPr>
    </w:p>
    <w:p w14:paraId="03E6AF7A" w14:textId="77777777" w:rsidR="00E975D6" w:rsidRDefault="00E975D6" w:rsidP="00E975D6">
      <w:pPr>
        <w:rPr>
          <w:rFonts w:cs="Arial"/>
        </w:rPr>
      </w:pPr>
    </w:p>
    <w:p w14:paraId="43E68DE6" w14:textId="77777777" w:rsidR="00E975D6" w:rsidRDefault="00E975D6" w:rsidP="00E975D6">
      <w:pPr>
        <w:rPr>
          <w:rFonts w:cs="Arial"/>
        </w:rPr>
      </w:pPr>
    </w:p>
    <w:p w14:paraId="1474BE66" w14:textId="77777777" w:rsidR="00E975D6" w:rsidRDefault="00E975D6" w:rsidP="00E975D6">
      <w:pPr>
        <w:rPr>
          <w:rFonts w:cs="Arial"/>
        </w:rPr>
      </w:pPr>
    </w:p>
    <w:p w14:paraId="5DB91B55" w14:textId="77777777" w:rsidR="00E975D6" w:rsidRDefault="00E975D6" w:rsidP="00E975D6">
      <w:pPr>
        <w:rPr>
          <w:rFonts w:cs="Arial"/>
        </w:rPr>
      </w:pPr>
    </w:p>
    <w:p w14:paraId="215A6246" w14:textId="77777777" w:rsidR="00E975D6" w:rsidRDefault="00E975D6" w:rsidP="00E975D6">
      <w:pPr>
        <w:rPr>
          <w:rFonts w:cs="Arial"/>
        </w:rPr>
      </w:pPr>
    </w:p>
    <w:p w14:paraId="2378DB77" w14:textId="77777777" w:rsidR="00E975D6" w:rsidRDefault="00E975D6" w:rsidP="00E975D6">
      <w:pPr>
        <w:rPr>
          <w:rFonts w:cs="Arial"/>
        </w:rPr>
      </w:pPr>
    </w:p>
    <w:p w14:paraId="6E883B5F" w14:textId="77777777" w:rsidR="00E975D6" w:rsidRPr="00E975D6" w:rsidRDefault="00E975D6" w:rsidP="00E975D6">
      <w:pPr>
        <w:rPr>
          <w:rFonts w:cs="Arial"/>
        </w:rPr>
      </w:pPr>
    </w:p>
    <w:bookmarkEnd w:id="1"/>
    <w:p w14:paraId="32E24AC9" w14:textId="09BEC097" w:rsidR="00E975D6" w:rsidRDefault="00E975D6" w:rsidP="00817451">
      <w:pPr>
        <w:pStyle w:val="Overskrift1"/>
        <w:numPr>
          <w:ilvl w:val="0"/>
          <w:numId w:val="10"/>
        </w:numPr>
      </w:pPr>
      <w:r>
        <w:lastRenderedPageBreak/>
        <w:t>Hoveddokumentasjon.</w:t>
      </w:r>
    </w:p>
    <w:p w14:paraId="74BC6348" w14:textId="77777777" w:rsidR="0061453A" w:rsidRDefault="0061453A" w:rsidP="0061453A"/>
    <w:p w14:paraId="7A39BA16" w14:textId="77777777" w:rsidR="0061453A" w:rsidRPr="0061453A" w:rsidRDefault="0061453A" w:rsidP="0061453A"/>
    <w:p w14:paraId="69209298" w14:textId="77777777" w:rsidR="0061453A" w:rsidRDefault="0061453A" w:rsidP="00E975D6">
      <w:r w:rsidRPr="0061453A">
        <w:t>2. VITOCROSSAL-300-CT3B</w:t>
      </w:r>
    </w:p>
    <w:p w14:paraId="665FF173" w14:textId="21A4B241" w:rsidR="00E975D6" w:rsidRDefault="0061453A" w:rsidP="00E975D6">
      <w:r w:rsidRPr="0061453A">
        <w:t>2b. Montage_service_GC1B</w:t>
      </w:r>
    </w:p>
    <w:p w14:paraId="13A4E4CB" w14:textId="0C78FD50" w:rsidR="0061453A" w:rsidRDefault="0061453A" w:rsidP="0061453A">
      <w:r>
        <w:t>3.</w:t>
      </w:r>
      <w:r w:rsidRPr="0061453A">
        <w:t>Gassbrenner Weishaupt WG40</w:t>
      </w:r>
    </w:p>
    <w:p w14:paraId="267528DB" w14:textId="77777777" w:rsidR="00F92160" w:rsidRDefault="0061453A" w:rsidP="00F92160">
      <w:r w:rsidRPr="0061453A">
        <w:t>3.1 Kuleventilermessing_REV280508MH</w:t>
      </w:r>
    </w:p>
    <w:p w14:paraId="414E75D6" w14:textId="77AD102E" w:rsidR="0061453A" w:rsidRDefault="0061453A" w:rsidP="00F92160">
      <w:r w:rsidRPr="0061453A">
        <w:t>4. Datablad Ipress-rør</w:t>
      </w:r>
    </w:p>
    <w:p w14:paraId="45529E82" w14:textId="189A9139" w:rsidR="00F92160" w:rsidRDefault="00F92160" w:rsidP="00F92160">
      <w:r w:rsidRPr="0061453A">
        <w:t>5. Skorsteiner-DW32_Kutting-elementer_Dantherm-2013</w:t>
      </w:r>
    </w:p>
    <w:p w14:paraId="4A0CDB87" w14:textId="77777777" w:rsidR="00F92160" w:rsidRDefault="00F92160" w:rsidP="00F92160">
      <w:r w:rsidRPr="00F92160">
        <w:t>5b. Skisse skorstein</w:t>
      </w:r>
    </w:p>
    <w:p w14:paraId="7CC20328" w14:textId="6A4EB51D" w:rsidR="00F92160" w:rsidRPr="00E975D6" w:rsidRDefault="00F92160" w:rsidP="00F92160">
      <w:r w:rsidRPr="00F92160">
        <w:t>6. Kro sjalusirist</w:t>
      </w:r>
    </w:p>
    <w:sectPr w:rsidR="00F92160" w:rsidRPr="00E975D6" w:rsidSect="00EF5867">
      <w:headerReference w:type="default" r:id="rId8"/>
      <w:footerReference w:type="default" r:id="rId9"/>
      <w:headerReference w:type="first" r:id="rId10"/>
      <w:pgSz w:w="11906" w:h="16838" w:code="9"/>
      <w:pgMar w:top="1985" w:right="851" w:bottom="1134" w:left="1134" w:header="454" w:footer="45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FA395" w14:textId="77777777" w:rsidR="001627FA" w:rsidRDefault="001627FA" w:rsidP="00814424">
      <w:r>
        <w:separator/>
      </w:r>
    </w:p>
  </w:endnote>
  <w:endnote w:type="continuationSeparator" w:id="0">
    <w:p w14:paraId="3D054B84" w14:textId="77777777" w:rsidR="001627FA" w:rsidRDefault="001627FA" w:rsidP="0081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shd w:val="clear" w:color="auto" w:fill="F2F2F2" w:themeFill="background1" w:themeFillShade="F2"/>
      <w:tblLayout w:type="fixed"/>
      <w:tblCellMar>
        <w:top w:w="28" w:type="dxa"/>
        <w:left w:w="28" w:type="dxa"/>
        <w:bottom w:w="28" w:type="dxa"/>
        <w:right w:w="28" w:type="dxa"/>
      </w:tblCellMar>
      <w:tblLook w:val="01E0" w:firstRow="1" w:lastRow="1" w:firstColumn="1" w:lastColumn="1" w:noHBand="0" w:noVBand="0"/>
    </w:tblPr>
    <w:tblGrid>
      <w:gridCol w:w="7361"/>
      <w:gridCol w:w="1255"/>
      <w:gridCol w:w="1361"/>
    </w:tblGrid>
    <w:tr w:rsidR="00DF6C56" w:rsidRPr="00DC62E1" w14:paraId="5BD6D9D7" w14:textId="77777777" w:rsidTr="009E293F">
      <w:trPr>
        <w:cantSplit/>
      </w:trPr>
      <w:tc>
        <w:tcPr>
          <w:tcW w:w="7361" w:type="dxa"/>
          <w:shd w:val="clear" w:color="auto" w:fill="D9D9D9" w:themeFill="background1" w:themeFillShade="D9"/>
          <w:vAlign w:val="center"/>
        </w:tcPr>
        <w:p w14:paraId="496C60C7" w14:textId="77777777" w:rsidR="00DF6C56" w:rsidRPr="00DC62E1" w:rsidRDefault="00DF6C56" w:rsidP="00B2715E">
          <w:pPr>
            <w:pStyle w:val="Topptekst"/>
            <w:rPr>
              <w:rFonts w:cs="Arial"/>
              <w:b/>
            </w:rPr>
          </w:pPr>
          <w:bookmarkStart w:id="16" w:name="Company_Name_bottom_left"/>
          <w:r>
            <w:rPr>
              <w:sz w:val="18"/>
            </w:rPr>
            <w:t>Hellevik VVS AS</w:t>
          </w:r>
          <w:bookmarkEnd w:id="16"/>
        </w:p>
      </w:tc>
      <w:tc>
        <w:tcPr>
          <w:tcW w:w="1255" w:type="dxa"/>
          <w:shd w:val="clear" w:color="auto" w:fill="D9D9D9" w:themeFill="background1" w:themeFillShade="D9"/>
          <w:vAlign w:val="center"/>
        </w:tcPr>
        <w:p w14:paraId="5DC97B7F" w14:textId="77777777" w:rsidR="00DF6C56" w:rsidRPr="004C43A8" w:rsidRDefault="00DF6C56" w:rsidP="00B2715E">
          <w:pPr>
            <w:pStyle w:val="Topptekst"/>
            <w:spacing w:before="40"/>
            <w:jc w:val="right"/>
            <w:rPr>
              <w:rFonts w:cs="Arial"/>
              <w:sz w:val="18"/>
              <w:szCs w:val="18"/>
            </w:rPr>
          </w:pPr>
          <w:r w:rsidRPr="004C43A8">
            <w:rPr>
              <w:rFonts w:cs="Arial"/>
              <w:sz w:val="18"/>
              <w:szCs w:val="18"/>
            </w:rPr>
            <w:t>Medlemsnr.</w:t>
          </w:r>
        </w:p>
      </w:tc>
      <w:tc>
        <w:tcPr>
          <w:tcW w:w="1361" w:type="dxa"/>
          <w:shd w:val="clear" w:color="auto" w:fill="D9D9D9" w:themeFill="background1" w:themeFillShade="D9"/>
          <w:vAlign w:val="center"/>
        </w:tcPr>
        <w:p w14:paraId="1593A2BD" w14:textId="77777777" w:rsidR="00DF6C56" w:rsidRPr="004C43A8" w:rsidRDefault="00DF6C56" w:rsidP="00B2715E">
          <w:pPr>
            <w:pStyle w:val="Topptekst"/>
            <w:spacing w:before="40"/>
            <w:jc w:val="right"/>
            <w:rPr>
              <w:rFonts w:cs="Arial"/>
              <w:sz w:val="18"/>
              <w:szCs w:val="18"/>
            </w:rPr>
          </w:pPr>
          <w:bookmarkStart w:id="17" w:name="Company_NrlMemberNo"/>
          <w:r>
            <w:rPr>
              <w:sz w:val="18"/>
            </w:rPr>
            <w:t>190774</w:t>
          </w:r>
          <w:bookmarkEnd w:id="17"/>
        </w:p>
      </w:tc>
    </w:tr>
    <w:tr w:rsidR="00DF6C56" w:rsidRPr="00261D07" w14:paraId="4F06A08A" w14:textId="77777777" w:rsidTr="009E293F">
      <w:trPr>
        <w:cantSplit/>
      </w:trPr>
      <w:tc>
        <w:tcPr>
          <w:tcW w:w="9977" w:type="dxa"/>
          <w:gridSpan w:val="3"/>
          <w:shd w:val="clear" w:color="auto" w:fill="auto"/>
          <w:vAlign w:val="center"/>
        </w:tcPr>
        <w:p w14:paraId="5C6FFB40" w14:textId="77777777" w:rsidR="00DF6C56" w:rsidRPr="00261D07" w:rsidRDefault="00DF6C56" w:rsidP="009E293F">
          <w:pPr>
            <w:pStyle w:val="Topptekst"/>
            <w:jc w:val="center"/>
            <w:rPr>
              <w:rFonts w:cs="Arial"/>
              <w:sz w:val="14"/>
              <w:szCs w:val="14"/>
            </w:rPr>
          </w:pPr>
          <w:r w:rsidRPr="00DC62E1">
            <w:rPr>
              <w:rFonts w:cs="Arial"/>
              <w:sz w:val="14"/>
              <w:szCs w:val="14"/>
            </w:rPr>
            <w:t>© R</w:t>
          </w:r>
          <w:r>
            <w:rPr>
              <w:rFonts w:cs="Arial"/>
              <w:sz w:val="14"/>
              <w:szCs w:val="14"/>
            </w:rPr>
            <w:t>ØRENTREPRENØRENE NORGE</w:t>
          </w:r>
        </w:p>
      </w:tc>
    </w:tr>
  </w:tbl>
  <w:p w14:paraId="429E089E" w14:textId="424B4367" w:rsidR="00E419CD" w:rsidRPr="00261D07" w:rsidRDefault="00E419CD" w:rsidP="00B2715E">
    <w:pPr>
      <w:pStyle w:val="Bunntekst"/>
      <w:spacing w:before="20"/>
      <w:jc w:val="center"/>
      <w:rPr>
        <w:rFonts w:cs="Arial"/>
        <w:sz w:val="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075D4" w14:textId="77777777" w:rsidR="001627FA" w:rsidRDefault="001627FA" w:rsidP="00814424">
      <w:r>
        <w:separator/>
      </w:r>
    </w:p>
  </w:footnote>
  <w:footnote w:type="continuationSeparator" w:id="0">
    <w:p w14:paraId="1BCBF2C3" w14:textId="77777777" w:rsidR="001627FA" w:rsidRDefault="001627FA" w:rsidP="00814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823"/>
      <w:gridCol w:w="970"/>
      <w:gridCol w:w="924"/>
      <w:gridCol w:w="918"/>
      <w:gridCol w:w="884"/>
      <w:gridCol w:w="1052"/>
      <w:gridCol w:w="882"/>
      <w:gridCol w:w="1243"/>
      <w:gridCol w:w="553"/>
      <w:gridCol w:w="557"/>
      <w:gridCol w:w="327"/>
      <w:gridCol w:w="844"/>
    </w:tblGrid>
    <w:tr w:rsidR="00DF6C56" w:rsidRPr="00DC62E1" w14:paraId="5C4E2D51" w14:textId="77777777" w:rsidTr="007A2BE7">
      <w:trPr>
        <w:trHeight w:val="706"/>
      </w:trPr>
      <w:tc>
        <w:tcPr>
          <w:tcW w:w="4577" w:type="pct"/>
          <w:gridSpan w:val="11"/>
          <w:tcBorders>
            <w:top w:val="nil"/>
            <w:left w:val="nil"/>
            <w:right w:val="nil"/>
          </w:tcBorders>
          <w:vAlign w:val="center"/>
        </w:tcPr>
        <w:p w14:paraId="74D05CC0" w14:textId="77777777" w:rsidR="00DF6C56" w:rsidRPr="00BF4E6B" w:rsidRDefault="00DF6C56" w:rsidP="00AF0277">
          <w:pPr>
            <w:pStyle w:val="Topptekst"/>
            <w:rPr>
              <w:rFonts w:cs="Arial"/>
              <w:sz w:val="30"/>
            </w:rPr>
          </w:pPr>
          <w:r w:rsidRPr="00BF4E6B">
            <w:rPr>
              <w:rFonts w:cs="Arial"/>
              <w:b/>
              <w:sz w:val="30"/>
            </w:rPr>
            <w:t>DDV-instruks</w:t>
          </w:r>
        </w:p>
      </w:tc>
      <w:tc>
        <w:tcPr>
          <w:tcW w:w="423" w:type="pct"/>
          <w:tcBorders>
            <w:top w:val="nil"/>
            <w:left w:val="nil"/>
            <w:right w:val="nil"/>
          </w:tcBorders>
          <w:vAlign w:val="center"/>
        </w:tcPr>
        <w:p w14:paraId="78833326" w14:textId="77777777" w:rsidR="00DF6C56" w:rsidRPr="00DC62E1" w:rsidRDefault="00DF6C56" w:rsidP="007A2BE7">
          <w:pPr>
            <w:pStyle w:val="Topptekst"/>
            <w:spacing w:before="40"/>
            <w:jc w:val="right"/>
            <w:rPr>
              <w:rFonts w:cs="Arial"/>
            </w:rPr>
          </w:pPr>
          <w:r>
            <w:rPr>
              <w:rFonts w:cs="Arial"/>
              <w:b/>
              <w:noProof/>
              <w:sz w:val="44"/>
              <w:lang w:eastAsia="nb-NO"/>
            </w:rPr>
            <w:drawing>
              <wp:inline distT="0" distB="0" distL="0" distR="0" wp14:anchorId="4E84163D" wp14:editId="3C55FA34">
                <wp:extent cx="414000" cy="4140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rg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4000" cy="414000"/>
                        </a:xfrm>
                        <a:prstGeom prst="rect">
                          <a:avLst/>
                        </a:prstGeom>
                      </pic:spPr>
                    </pic:pic>
                  </a:graphicData>
                </a:graphic>
              </wp:inline>
            </w:drawing>
          </w:r>
        </w:p>
      </w:tc>
    </w:tr>
    <w:tr w:rsidR="00DF6C56" w:rsidRPr="00DC62E1" w14:paraId="40A972E6" w14:textId="77777777" w:rsidTr="007A2BE7">
      <w:tc>
        <w:tcPr>
          <w:tcW w:w="4413" w:type="pct"/>
          <w:gridSpan w:val="10"/>
          <w:tcBorders>
            <w:right w:val="nil"/>
          </w:tcBorders>
        </w:tcPr>
        <w:p w14:paraId="3E2D67A6" w14:textId="77777777" w:rsidR="00DF6C56" w:rsidRPr="00DC62E1" w:rsidRDefault="00DF6C56" w:rsidP="00710464">
          <w:pPr>
            <w:pStyle w:val="Topptekst"/>
            <w:rPr>
              <w:rFonts w:cs="Arial"/>
              <w:b/>
            </w:rPr>
          </w:pPr>
          <w:bookmarkStart w:id="10" w:name="Project_title"/>
          <w:r>
            <w:rPr>
              <w:sz w:val="18"/>
            </w:rPr>
            <w:t>Vannkanten - Gassanlegg - fellesanlegg</w:t>
          </w:r>
          <w:bookmarkEnd w:id="10"/>
        </w:p>
      </w:tc>
      <w:tc>
        <w:tcPr>
          <w:tcW w:w="587" w:type="pct"/>
          <w:gridSpan w:val="2"/>
          <w:tcBorders>
            <w:left w:val="nil"/>
          </w:tcBorders>
        </w:tcPr>
        <w:p w14:paraId="6EEE225E" w14:textId="77777777" w:rsidR="00DF6C56" w:rsidRPr="00DC62E1" w:rsidRDefault="00DF6C56" w:rsidP="00FB7E4A">
          <w:pPr>
            <w:pStyle w:val="Topptekst"/>
            <w:spacing w:before="40"/>
            <w:jc w:val="right"/>
            <w:rPr>
              <w:rFonts w:cs="Arial"/>
              <w:sz w:val="18"/>
            </w:rPr>
          </w:pPr>
          <w:r w:rsidRPr="00DC62E1">
            <w:rPr>
              <w:rFonts w:cs="Arial"/>
              <w:sz w:val="18"/>
            </w:rPr>
            <w:t>Side</w:t>
          </w:r>
          <w:r>
            <w:rPr>
              <w:rFonts w:cs="Arial"/>
              <w:sz w:val="18"/>
            </w:rPr>
            <w:t xml:space="preserve"> </w:t>
          </w:r>
          <w:r w:rsidRPr="00DC62E1">
            <w:rPr>
              <w:rFonts w:cs="Arial"/>
              <w:sz w:val="18"/>
            </w:rPr>
            <w:t xml:space="preserve"> </w:t>
          </w:r>
          <w:r w:rsidRPr="00DC62E1">
            <w:rPr>
              <w:rFonts w:cs="Arial"/>
              <w:sz w:val="18"/>
            </w:rPr>
            <w:fldChar w:fldCharType="begin"/>
          </w:r>
          <w:r w:rsidRPr="00DC62E1">
            <w:rPr>
              <w:rFonts w:cs="Arial"/>
              <w:sz w:val="18"/>
            </w:rPr>
            <w:instrText xml:space="preserve"> PAGE  \* Arabic  \* MERGEFORMAT </w:instrText>
          </w:r>
          <w:r w:rsidRPr="00DC62E1">
            <w:rPr>
              <w:rFonts w:cs="Arial"/>
              <w:sz w:val="18"/>
            </w:rPr>
            <w:fldChar w:fldCharType="separate"/>
          </w:r>
          <w:r w:rsidR="00817451">
            <w:rPr>
              <w:rFonts w:cs="Arial"/>
              <w:noProof/>
              <w:sz w:val="18"/>
            </w:rPr>
            <w:t>16</w:t>
          </w:r>
          <w:r w:rsidRPr="00DC62E1">
            <w:rPr>
              <w:rFonts w:cs="Arial"/>
              <w:sz w:val="18"/>
            </w:rPr>
            <w:fldChar w:fldCharType="end"/>
          </w:r>
        </w:p>
      </w:tc>
    </w:tr>
    <w:tr w:rsidR="00DF6C56" w:rsidRPr="00DC62E1" w14:paraId="04D3DAF8" w14:textId="77777777" w:rsidTr="007A2BE7">
      <w:tc>
        <w:tcPr>
          <w:tcW w:w="413" w:type="pct"/>
          <w:tcBorders>
            <w:right w:val="nil"/>
          </w:tcBorders>
          <w:tcMar>
            <w:left w:w="57" w:type="dxa"/>
            <w:right w:w="57" w:type="dxa"/>
          </w:tcMar>
          <w:vAlign w:val="center"/>
        </w:tcPr>
        <w:p w14:paraId="3FA9BA0C" w14:textId="77777777" w:rsidR="00DF6C56" w:rsidRPr="00DC62E1" w:rsidRDefault="00DF6C56" w:rsidP="007C3FF8">
          <w:pPr>
            <w:pStyle w:val="Topptekst"/>
            <w:rPr>
              <w:rFonts w:cs="Arial"/>
              <w:sz w:val="18"/>
            </w:rPr>
          </w:pPr>
          <w:r w:rsidRPr="00DC62E1">
            <w:rPr>
              <w:rFonts w:cs="Arial"/>
              <w:sz w:val="18"/>
            </w:rPr>
            <w:t>Gårdsnr.</w:t>
          </w:r>
        </w:p>
      </w:tc>
      <w:tc>
        <w:tcPr>
          <w:tcW w:w="486" w:type="pct"/>
          <w:tcBorders>
            <w:left w:val="nil"/>
          </w:tcBorders>
          <w:tcMar>
            <w:left w:w="57" w:type="dxa"/>
            <w:right w:w="57" w:type="dxa"/>
          </w:tcMar>
          <w:vAlign w:val="center"/>
        </w:tcPr>
        <w:p w14:paraId="6D5325B0" w14:textId="77777777" w:rsidR="00DF6C56" w:rsidRPr="00DC62E1" w:rsidRDefault="00DF6C56" w:rsidP="007C3FF8">
          <w:pPr>
            <w:pStyle w:val="Topptekst"/>
            <w:rPr>
              <w:rFonts w:cs="Arial"/>
              <w:b/>
              <w:sz w:val="18"/>
            </w:rPr>
          </w:pPr>
          <w:bookmarkStart w:id="11" w:name="Property_GardsNo"/>
          <w:r>
            <w:rPr>
              <w:sz w:val="18"/>
            </w:rPr>
            <w:t>54</w:t>
          </w:r>
          <w:bookmarkEnd w:id="11"/>
        </w:p>
      </w:tc>
      <w:tc>
        <w:tcPr>
          <w:tcW w:w="463" w:type="pct"/>
          <w:tcBorders>
            <w:right w:val="nil"/>
          </w:tcBorders>
          <w:tcMar>
            <w:left w:w="57" w:type="dxa"/>
            <w:right w:w="57" w:type="dxa"/>
          </w:tcMar>
          <w:vAlign w:val="center"/>
        </w:tcPr>
        <w:p w14:paraId="29D9CE25" w14:textId="77777777" w:rsidR="00DF6C56" w:rsidRPr="00DC62E1" w:rsidRDefault="00DF6C56" w:rsidP="007C3FF8">
          <w:pPr>
            <w:pStyle w:val="Topptekst"/>
            <w:rPr>
              <w:rFonts w:cs="Arial"/>
              <w:sz w:val="18"/>
            </w:rPr>
          </w:pPr>
          <w:r w:rsidRPr="00DC62E1">
            <w:rPr>
              <w:rFonts w:cs="Arial"/>
              <w:sz w:val="18"/>
            </w:rPr>
            <w:t>Bruksnr.</w:t>
          </w:r>
        </w:p>
      </w:tc>
      <w:tc>
        <w:tcPr>
          <w:tcW w:w="460" w:type="pct"/>
          <w:tcBorders>
            <w:left w:val="nil"/>
          </w:tcBorders>
          <w:tcMar>
            <w:left w:w="57" w:type="dxa"/>
            <w:right w:w="57" w:type="dxa"/>
          </w:tcMar>
          <w:vAlign w:val="center"/>
        </w:tcPr>
        <w:p w14:paraId="23C62900" w14:textId="77777777" w:rsidR="00DF6C56" w:rsidRPr="00DC62E1" w:rsidRDefault="00DF6C56" w:rsidP="007C3FF8">
          <w:pPr>
            <w:pStyle w:val="Topptekst"/>
            <w:rPr>
              <w:rFonts w:cs="Arial"/>
              <w:b/>
              <w:sz w:val="18"/>
            </w:rPr>
          </w:pPr>
          <w:bookmarkStart w:id="12" w:name="Property_BruksNo"/>
          <w:r>
            <w:rPr>
              <w:sz w:val="18"/>
            </w:rPr>
            <w:t>1060</w:t>
          </w:r>
          <w:bookmarkEnd w:id="12"/>
        </w:p>
      </w:tc>
      <w:tc>
        <w:tcPr>
          <w:tcW w:w="443" w:type="pct"/>
          <w:tcBorders>
            <w:right w:val="nil"/>
          </w:tcBorders>
          <w:tcMar>
            <w:left w:w="57" w:type="dxa"/>
            <w:right w:w="57" w:type="dxa"/>
          </w:tcMar>
          <w:vAlign w:val="center"/>
        </w:tcPr>
        <w:p w14:paraId="041FAA63" w14:textId="77777777" w:rsidR="00DF6C56" w:rsidRPr="00DC62E1" w:rsidRDefault="00DF6C56" w:rsidP="007C3FF8">
          <w:pPr>
            <w:pStyle w:val="Topptekst"/>
            <w:rPr>
              <w:rFonts w:cs="Arial"/>
              <w:sz w:val="18"/>
            </w:rPr>
          </w:pPr>
          <w:r w:rsidRPr="00DC62E1">
            <w:rPr>
              <w:rFonts w:cs="Arial"/>
              <w:sz w:val="18"/>
            </w:rPr>
            <w:t>Festenr.</w:t>
          </w:r>
        </w:p>
      </w:tc>
      <w:tc>
        <w:tcPr>
          <w:tcW w:w="527" w:type="pct"/>
          <w:tcBorders>
            <w:left w:val="nil"/>
          </w:tcBorders>
          <w:tcMar>
            <w:left w:w="57" w:type="dxa"/>
            <w:right w:w="57" w:type="dxa"/>
          </w:tcMar>
          <w:vAlign w:val="center"/>
        </w:tcPr>
        <w:p w14:paraId="4DD85315" w14:textId="77777777" w:rsidR="00DF6C56" w:rsidRPr="00DC62E1" w:rsidRDefault="00DF6C56" w:rsidP="007C3FF8">
          <w:pPr>
            <w:pStyle w:val="Topptekst"/>
            <w:rPr>
              <w:rFonts w:cs="Arial"/>
              <w:b/>
              <w:sz w:val="18"/>
            </w:rPr>
          </w:pPr>
          <w:bookmarkStart w:id="13" w:name="Property_FesteNo"/>
          <w:bookmarkEnd w:id="13"/>
        </w:p>
      </w:tc>
      <w:tc>
        <w:tcPr>
          <w:tcW w:w="442" w:type="pct"/>
          <w:tcBorders>
            <w:right w:val="nil"/>
          </w:tcBorders>
          <w:tcMar>
            <w:left w:w="57" w:type="dxa"/>
            <w:right w:w="57" w:type="dxa"/>
          </w:tcMar>
          <w:vAlign w:val="center"/>
        </w:tcPr>
        <w:p w14:paraId="7EF83287" w14:textId="77777777" w:rsidR="00DF6C56" w:rsidRPr="00DC62E1" w:rsidRDefault="00DF6C56" w:rsidP="007C3FF8">
          <w:pPr>
            <w:pStyle w:val="Topptekst"/>
            <w:rPr>
              <w:rFonts w:cs="Arial"/>
              <w:sz w:val="18"/>
            </w:rPr>
          </w:pPr>
          <w:r w:rsidRPr="00DC62E1">
            <w:rPr>
              <w:rFonts w:cs="Arial"/>
              <w:sz w:val="18"/>
            </w:rPr>
            <w:t>Seksj.nr.</w:t>
          </w:r>
        </w:p>
      </w:tc>
      <w:tc>
        <w:tcPr>
          <w:tcW w:w="623" w:type="pct"/>
          <w:tcBorders>
            <w:left w:val="nil"/>
          </w:tcBorders>
          <w:tcMar>
            <w:left w:w="57" w:type="dxa"/>
            <w:right w:w="57" w:type="dxa"/>
          </w:tcMar>
          <w:vAlign w:val="center"/>
        </w:tcPr>
        <w:p w14:paraId="12B76672" w14:textId="77777777" w:rsidR="00DF6C56" w:rsidRPr="00DC62E1" w:rsidRDefault="00DF6C56" w:rsidP="007C3FF8">
          <w:pPr>
            <w:pStyle w:val="Topptekst"/>
            <w:rPr>
              <w:rFonts w:cs="Arial"/>
              <w:b/>
              <w:sz w:val="18"/>
            </w:rPr>
          </w:pPr>
          <w:bookmarkStart w:id="14" w:name="Property_SeksjonsNo"/>
          <w:bookmarkEnd w:id="14"/>
        </w:p>
      </w:tc>
      <w:tc>
        <w:tcPr>
          <w:tcW w:w="277" w:type="pct"/>
          <w:tcBorders>
            <w:left w:val="nil"/>
            <w:right w:val="nil"/>
          </w:tcBorders>
          <w:tcMar>
            <w:left w:w="57" w:type="dxa"/>
            <w:right w:w="57" w:type="dxa"/>
          </w:tcMar>
          <w:vAlign w:val="center"/>
        </w:tcPr>
        <w:p w14:paraId="20E1F191" w14:textId="77777777" w:rsidR="00DF6C56" w:rsidRPr="00DC62E1" w:rsidRDefault="00DF6C56" w:rsidP="007C3FF8">
          <w:pPr>
            <w:pStyle w:val="Topptekst"/>
            <w:rPr>
              <w:rFonts w:cs="Arial"/>
              <w:sz w:val="18"/>
            </w:rPr>
          </w:pPr>
          <w:r w:rsidRPr="00DC62E1">
            <w:rPr>
              <w:rFonts w:cs="Arial"/>
              <w:sz w:val="18"/>
            </w:rPr>
            <w:t>Dato</w:t>
          </w:r>
        </w:p>
      </w:tc>
      <w:tc>
        <w:tcPr>
          <w:tcW w:w="865" w:type="pct"/>
          <w:gridSpan w:val="3"/>
          <w:tcBorders>
            <w:left w:val="nil"/>
          </w:tcBorders>
          <w:tcMar>
            <w:left w:w="57" w:type="dxa"/>
            <w:right w:w="57" w:type="dxa"/>
          </w:tcMar>
          <w:vAlign w:val="center"/>
        </w:tcPr>
        <w:p w14:paraId="16FD0C76" w14:textId="77777777" w:rsidR="00DF6C56" w:rsidRPr="00DC62E1" w:rsidRDefault="00DF6C56" w:rsidP="007C3FF8">
          <w:pPr>
            <w:pStyle w:val="Topptekst"/>
            <w:jc w:val="right"/>
            <w:rPr>
              <w:rFonts w:cs="Arial"/>
              <w:b/>
              <w:sz w:val="18"/>
            </w:rPr>
          </w:pPr>
          <w:bookmarkStart w:id="15" w:name="Project_Date"/>
          <w:r>
            <w:rPr>
              <w:sz w:val="18"/>
            </w:rPr>
            <w:t>2015-09-08</w:t>
          </w:r>
          <w:bookmarkEnd w:id="15"/>
        </w:p>
      </w:tc>
    </w:tr>
  </w:tbl>
  <w:p w14:paraId="429E0899" w14:textId="77777777" w:rsidR="00E419CD" w:rsidRPr="00DC62E1" w:rsidRDefault="00E419CD" w:rsidP="00FB7E4A">
    <w:pPr>
      <w:pStyle w:val="Topptekst"/>
      <w:rPr>
        <w:rFonts w:cs="Arial"/>
        <w:sz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
      <w:gridCol w:w="882"/>
      <w:gridCol w:w="949"/>
      <w:gridCol w:w="943"/>
      <w:gridCol w:w="1036"/>
      <w:gridCol w:w="951"/>
      <w:gridCol w:w="1046"/>
      <w:gridCol w:w="1318"/>
      <w:gridCol w:w="655"/>
      <w:gridCol w:w="296"/>
      <w:gridCol w:w="337"/>
      <w:gridCol w:w="762"/>
    </w:tblGrid>
    <w:tr w:rsidR="00E419CD" w:rsidRPr="008D5DE9" w14:paraId="429E08A1" w14:textId="77777777" w:rsidTr="00FB7E4A">
      <w:trPr>
        <w:trHeight w:val="600"/>
      </w:trPr>
      <w:tc>
        <w:tcPr>
          <w:tcW w:w="4624" w:type="pct"/>
          <w:gridSpan w:val="11"/>
          <w:tcBorders>
            <w:top w:val="nil"/>
            <w:left w:val="nil"/>
            <w:right w:val="nil"/>
          </w:tcBorders>
        </w:tcPr>
        <w:p w14:paraId="429E089F" w14:textId="77777777" w:rsidR="00E419CD" w:rsidRPr="00774598" w:rsidRDefault="00E419CD" w:rsidP="00FB7E4A">
          <w:pPr>
            <w:pStyle w:val="Topptekst"/>
            <w:spacing w:before="180"/>
            <w:rPr>
              <w:sz w:val="28"/>
              <w:szCs w:val="28"/>
            </w:rPr>
          </w:pPr>
          <w:r w:rsidRPr="00774598">
            <w:rPr>
              <w:b/>
              <w:sz w:val="28"/>
              <w:szCs w:val="28"/>
            </w:rPr>
            <w:t>DOKUMENTASJON, DRIFTS- OG VEDLIKEHOLDSINSTRUKS</w:t>
          </w:r>
        </w:p>
      </w:tc>
      <w:tc>
        <w:tcPr>
          <w:tcW w:w="376" w:type="pct"/>
          <w:tcBorders>
            <w:top w:val="nil"/>
            <w:left w:val="nil"/>
            <w:right w:val="nil"/>
          </w:tcBorders>
          <w:vAlign w:val="center"/>
        </w:tcPr>
        <w:p w14:paraId="429E08A0" w14:textId="77777777" w:rsidR="00E419CD" w:rsidRPr="008D5DE9" w:rsidRDefault="00817451" w:rsidP="00FB7E4A">
          <w:pPr>
            <w:pStyle w:val="Topptekst"/>
            <w:spacing w:before="40"/>
            <w:jc w:val="center"/>
          </w:pPr>
          <w:r>
            <w:rPr>
              <w:sz w:val="20"/>
            </w:rPr>
            <w:pict w14:anchorId="429E0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5.5pt">
                <v:imagedata r:id="rId1" o:title=""/>
              </v:shape>
            </w:pict>
          </w:r>
        </w:p>
      </w:tc>
    </w:tr>
    <w:tr w:rsidR="00E419CD" w:rsidRPr="00A95477" w14:paraId="429E08A4" w14:textId="77777777" w:rsidTr="00FB7E4A">
      <w:tc>
        <w:tcPr>
          <w:tcW w:w="4458" w:type="pct"/>
          <w:gridSpan w:val="10"/>
          <w:tcBorders>
            <w:right w:val="nil"/>
          </w:tcBorders>
        </w:tcPr>
        <w:p w14:paraId="429E08A2" w14:textId="77777777" w:rsidR="00E419CD" w:rsidRPr="00A95477" w:rsidRDefault="00E419CD" w:rsidP="00FB7E4A">
          <w:pPr>
            <w:pStyle w:val="Topptekst"/>
            <w:rPr>
              <w:b/>
            </w:rPr>
          </w:pPr>
        </w:p>
      </w:tc>
      <w:tc>
        <w:tcPr>
          <w:tcW w:w="542" w:type="pct"/>
          <w:gridSpan w:val="2"/>
          <w:tcBorders>
            <w:left w:val="nil"/>
          </w:tcBorders>
        </w:tcPr>
        <w:p w14:paraId="429E08A3" w14:textId="77777777" w:rsidR="00E419CD" w:rsidRPr="00A95477" w:rsidRDefault="00E419CD" w:rsidP="00FB7E4A">
          <w:pPr>
            <w:pStyle w:val="Topptekst"/>
            <w:spacing w:before="40"/>
            <w:jc w:val="right"/>
            <w:rPr>
              <w:sz w:val="18"/>
            </w:rPr>
          </w:pPr>
          <w:r w:rsidRPr="00A95477">
            <w:rPr>
              <w:sz w:val="18"/>
            </w:rPr>
            <w:t xml:space="preserve">Side </w:t>
          </w:r>
          <w:r w:rsidR="008D474B" w:rsidRPr="00A95477">
            <w:rPr>
              <w:sz w:val="18"/>
            </w:rPr>
            <w:fldChar w:fldCharType="begin"/>
          </w:r>
          <w:r w:rsidRPr="00A95477">
            <w:rPr>
              <w:sz w:val="18"/>
            </w:rPr>
            <w:instrText xml:space="preserve"> PAGE  \* Arabic  \* MERGEFORMAT </w:instrText>
          </w:r>
          <w:r w:rsidR="008D474B" w:rsidRPr="00A95477">
            <w:rPr>
              <w:sz w:val="18"/>
            </w:rPr>
            <w:fldChar w:fldCharType="separate"/>
          </w:r>
          <w:r>
            <w:rPr>
              <w:noProof/>
              <w:sz w:val="18"/>
            </w:rPr>
            <w:t>1</w:t>
          </w:r>
          <w:r w:rsidR="008D474B" w:rsidRPr="00A95477">
            <w:rPr>
              <w:sz w:val="18"/>
            </w:rPr>
            <w:fldChar w:fldCharType="end"/>
          </w:r>
        </w:p>
      </w:tc>
    </w:tr>
    <w:tr w:rsidR="00E419CD" w:rsidRPr="00A95477" w14:paraId="429E08AF" w14:textId="77777777" w:rsidTr="00FB7E4A">
      <w:tc>
        <w:tcPr>
          <w:tcW w:w="475" w:type="pct"/>
          <w:tcBorders>
            <w:right w:val="nil"/>
          </w:tcBorders>
          <w:tcMar>
            <w:left w:w="85" w:type="dxa"/>
            <w:right w:w="57" w:type="dxa"/>
          </w:tcMar>
        </w:tcPr>
        <w:p w14:paraId="429E08A5" w14:textId="77777777" w:rsidR="00E419CD" w:rsidRPr="00A95477" w:rsidRDefault="00E419CD" w:rsidP="00FB7E4A">
          <w:pPr>
            <w:pStyle w:val="Topptekst"/>
            <w:rPr>
              <w:sz w:val="18"/>
            </w:rPr>
          </w:pPr>
          <w:r w:rsidRPr="00A95477">
            <w:rPr>
              <w:sz w:val="18"/>
            </w:rPr>
            <w:t>Gårdsnr.</w:t>
          </w:r>
        </w:p>
      </w:tc>
      <w:tc>
        <w:tcPr>
          <w:tcW w:w="435" w:type="pct"/>
          <w:tcBorders>
            <w:left w:val="nil"/>
          </w:tcBorders>
          <w:tcMar>
            <w:left w:w="85" w:type="dxa"/>
            <w:right w:w="57" w:type="dxa"/>
          </w:tcMar>
        </w:tcPr>
        <w:p w14:paraId="429E08A6" w14:textId="77777777" w:rsidR="00E419CD" w:rsidRPr="00A95477" w:rsidRDefault="00E419CD" w:rsidP="00FB7E4A">
          <w:pPr>
            <w:pStyle w:val="Topptekst"/>
            <w:rPr>
              <w:b/>
              <w:sz w:val="18"/>
            </w:rPr>
          </w:pPr>
        </w:p>
      </w:tc>
      <w:tc>
        <w:tcPr>
          <w:tcW w:w="468" w:type="pct"/>
          <w:tcBorders>
            <w:right w:val="nil"/>
          </w:tcBorders>
          <w:tcMar>
            <w:left w:w="85" w:type="dxa"/>
            <w:right w:w="57" w:type="dxa"/>
          </w:tcMar>
        </w:tcPr>
        <w:p w14:paraId="429E08A7" w14:textId="77777777" w:rsidR="00E419CD" w:rsidRPr="00A95477" w:rsidRDefault="00E419CD" w:rsidP="00FB7E4A">
          <w:pPr>
            <w:pStyle w:val="Topptekst"/>
            <w:rPr>
              <w:sz w:val="18"/>
            </w:rPr>
          </w:pPr>
          <w:r w:rsidRPr="00A95477">
            <w:rPr>
              <w:sz w:val="18"/>
            </w:rPr>
            <w:t>Bruksnr.</w:t>
          </w:r>
        </w:p>
      </w:tc>
      <w:tc>
        <w:tcPr>
          <w:tcW w:w="465" w:type="pct"/>
          <w:tcBorders>
            <w:left w:val="nil"/>
          </w:tcBorders>
          <w:tcMar>
            <w:left w:w="85" w:type="dxa"/>
            <w:right w:w="57" w:type="dxa"/>
          </w:tcMar>
        </w:tcPr>
        <w:p w14:paraId="429E08A8" w14:textId="77777777" w:rsidR="00E419CD" w:rsidRPr="00A95477" w:rsidRDefault="00E419CD" w:rsidP="00FB7E4A">
          <w:pPr>
            <w:pStyle w:val="Topptekst"/>
            <w:rPr>
              <w:b/>
              <w:sz w:val="18"/>
            </w:rPr>
          </w:pPr>
        </w:p>
      </w:tc>
      <w:tc>
        <w:tcPr>
          <w:tcW w:w="511" w:type="pct"/>
          <w:tcBorders>
            <w:right w:val="nil"/>
          </w:tcBorders>
          <w:tcMar>
            <w:left w:w="85" w:type="dxa"/>
            <w:right w:w="57" w:type="dxa"/>
          </w:tcMar>
        </w:tcPr>
        <w:p w14:paraId="429E08A9" w14:textId="77777777" w:rsidR="00E419CD" w:rsidRPr="00A95477" w:rsidRDefault="00E419CD" w:rsidP="00FB7E4A">
          <w:pPr>
            <w:pStyle w:val="Topptekst"/>
            <w:rPr>
              <w:sz w:val="18"/>
            </w:rPr>
          </w:pPr>
          <w:r w:rsidRPr="00A95477">
            <w:rPr>
              <w:sz w:val="18"/>
            </w:rPr>
            <w:t>Festenr.</w:t>
          </w:r>
        </w:p>
      </w:tc>
      <w:tc>
        <w:tcPr>
          <w:tcW w:w="469" w:type="pct"/>
          <w:tcBorders>
            <w:left w:val="nil"/>
          </w:tcBorders>
          <w:tcMar>
            <w:left w:w="85" w:type="dxa"/>
            <w:right w:w="57" w:type="dxa"/>
          </w:tcMar>
        </w:tcPr>
        <w:p w14:paraId="429E08AA" w14:textId="77777777" w:rsidR="00E419CD" w:rsidRPr="00A95477" w:rsidRDefault="00E419CD" w:rsidP="00FB7E4A">
          <w:pPr>
            <w:pStyle w:val="Topptekst"/>
            <w:rPr>
              <w:b/>
              <w:sz w:val="18"/>
            </w:rPr>
          </w:pPr>
        </w:p>
      </w:tc>
      <w:tc>
        <w:tcPr>
          <w:tcW w:w="516" w:type="pct"/>
          <w:tcBorders>
            <w:right w:val="nil"/>
          </w:tcBorders>
          <w:tcMar>
            <w:left w:w="85" w:type="dxa"/>
            <w:right w:w="57" w:type="dxa"/>
          </w:tcMar>
        </w:tcPr>
        <w:p w14:paraId="429E08AB" w14:textId="77777777" w:rsidR="00E419CD" w:rsidRPr="00A95477" w:rsidRDefault="00E419CD" w:rsidP="00FB7E4A">
          <w:pPr>
            <w:pStyle w:val="Topptekst"/>
            <w:rPr>
              <w:sz w:val="18"/>
            </w:rPr>
          </w:pPr>
          <w:r w:rsidRPr="00A95477">
            <w:rPr>
              <w:sz w:val="18"/>
            </w:rPr>
            <w:t>Seksj.nr.</w:t>
          </w:r>
        </w:p>
      </w:tc>
      <w:tc>
        <w:tcPr>
          <w:tcW w:w="650" w:type="pct"/>
          <w:tcBorders>
            <w:left w:val="nil"/>
          </w:tcBorders>
          <w:tcMar>
            <w:left w:w="85" w:type="dxa"/>
            <w:right w:w="57" w:type="dxa"/>
          </w:tcMar>
        </w:tcPr>
        <w:p w14:paraId="429E08AC" w14:textId="77777777" w:rsidR="00E419CD" w:rsidRPr="00A95477" w:rsidRDefault="00E419CD" w:rsidP="00FB7E4A">
          <w:pPr>
            <w:pStyle w:val="Topptekst"/>
            <w:rPr>
              <w:b/>
              <w:sz w:val="18"/>
            </w:rPr>
          </w:pPr>
        </w:p>
      </w:tc>
      <w:tc>
        <w:tcPr>
          <w:tcW w:w="323" w:type="pct"/>
          <w:tcBorders>
            <w:left w:val="nil"/>
            <w:right w:val="nil"/>
          </w:tcBorders>
          <w:tcMar>
            <w:left w:w="85" w:type="dxa"/>
            <w:right w:w="57" w:type="dxa"/>
          </w:tcMar>
        </w:tcPr>
        <w:p w14:paraId="429E08AD" w14:textId="77777777" w:rsidR="00E419CD" w:rsidRPr="00A95477" w:rsidRDefault="00E419CD" w:rsidP="00FB7E4A">
          <w:pPr>
            <w:pStyle w:val="Topptekst"/>
            <w:rPr>
              <w:sz w:val="18"/>
            </w:rPr>
          </w:pPr>
          <w:r w:rsidRPr="00A95477">
            <w:rPr>
              <w:sz w:val="18"/>
            </w:rPr>
            <w:t>Dato</w:t>
          </w:r>
        </w:p>
      </w:tc>
      <w:tc>
        <w:tcPr>
          <w:tcW w:w="687" w:type="pct"/>
          <w:gridSpan w:val="3"/>
          <w:tcBorders>
            <w:left w:val="nil"/>
          </w:tcBorders>
          <w:tcMar>
            <w:left w:w="85" w:type="dxa"/>
            <w:right w:w="57" w:type="dxa"/>
          </w:tcMar>
        </w:tcPr>
        <w:p w14:paraId="429E08AE" w14:textId="77777777" w:rsidR="00E419CD" w:rsidRPr="00A95477" w:rsidRDefault="00E419CD" w:rsidP="00FB7E4A">
          <w:pPr>
            <w:pStyle w:val="Topptekst"/>
            <w:jc w:val="right"/>
            <w:rPr>
              <w:b/>
              <w:sz w:val="18"/>
            </w:rPr>
          </w:pPr>
        </w:p>
      </w:tc>
    </w:tr>
  </w:tbl>
  <w:p w14:paraId="429E08B0" w14:textId="77777777" w:rsidR="00E419CD" w:rsidRPr="008D5DE9" w:rsidRDefault="00E419CD" w:rsidP="00FB7E4A">
    <w:pPr>
      <w:pStyle w:val="Topptekst"/>
      <w:rPr>
        <w:sz w:val="4"/>
      </w:rPr>
    </w:pPr>
  </w:p>
  <w:p w14:paraId="429E08B1" w14:textId="77777777" w:rsidR="00E419CD" w:rsidRPr="00E2422D" w:rsidRDefault="00E419CD" w:rsidP="00FB7E4A">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54060"/>
    <w:multiLevelType w:val="hybridMultilevel"/>
    <w:tmpl w:val="F006AF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12A1599D"/>
    <w:multiLevelType w:val="hybridMultilevel"/>
    <w:tmpl w:val="0A34A6AA"/>
    <w:lvl w:ilvl="0" w:tplc="0414000F">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1ED763E8"/>
    <w:multiLevelType w:val="hybridMultilevel"/>
    <w:tmpl w:val="9D8213F8"/>
    <w:lvl w:ilvl="0" w:tplc="50424A16">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3CF12DB4"/>
    <w:multiLevelType w:val="hybridMultilevel"/>
    <w:tmpl w:val="581C900C"/>
    <w:lvl w:ilvl="0" w:tplc="2D20A6C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499A68E0"/>
    <w:multiLevelType w:val="hybridMultilevel"/>
    <w:tmpl w:val="B9CAFFD6"/>
    <w:lvl w:ilvl="0" w:tplc="79622182">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4D3116E0"/>
    <w:multiLevelType w:val="hybridMultilevel"/>
    <w:tmpl w:val="622CAC7C"/>
    <w:lvl w:ilvl="0" w:tplc="DB88740C">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51B85233"/>
    <w:multiLevelType w:val="hybridMultilevel"/>
    <w:tmpl w:val="D8AE2FE2"/>
    <w:lvl w:ilvl="0" w:tplc="34D42924">
      <w:start w:val="9"/>
      <w:numFmt w:val="bullet"/>
      <w:lvlText w:val="-"/>
      <w:lvlJc w:val="left"/>
      <w:pPr>
        <w:ind w:left="720" w:hanging="360"/>
      </w:pPr>
      <w:rPr>
        <w:rFonts w:ascii="Arial" w:eastAsia="Times New Roman"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nsid w:val="5E62220D"/>
    <w:multiLevelType w:val="hybridMultilevel"/>
    <w:tmpl w:val="EB62A278"/>
    <w:lvl w:ilvl="0" w:tplc="92F695F8">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70AC56D9"/>
    <w:multiLevelType w:val="hybridMultilevel"/>
    <w:tmpl w:val="5574D654"/>
    <w:lvl w:ilvl="0" w:tplc="C870E532">
      <w:start w:val="1"/>
      <w:numFmt w:val="decimal"/>
      <w:lvlText w:val="%1."/>
      <w:lvlJc w:val="left"/>
      <w:pPr>
        <w:ind w:left="1080" w:hanging="360"/>
      </w:pPr>
      <w:rPr>
        <w:rFonts w:hint="default"/>
        <w:sz w:val="32"/>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9">
    <w:nsid w:val="79A91F27"/>
    <w:multiLevelType w:val="hybridMultilevel"/>
    <w:tmpl w:val="31DAFCD6"/>
    <w:lvl w:ilvl="0" w:tplc="3D9CE51E">
      <w:start w:val="9"/>
      <w:numFmt w:val="bullet"/>
      <w:lvlText w:val="-"/>
      <w:lvlJc w:val="left"/>
      <w:pPr>
        <w:ind w:left="720" w:hanging="360"/>
      </w:pPr>
      <w:rPr>
        <w:rFonts w:ascii="Arial" w:eastAsia="Times New Roman"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9"/>
  </w:num>
  <w:num w:numId="4">
    <w:abstractNumId w:val="1"/>
  </w:num>
  <w:num w:numId="5">
    <w:abstractNumId w:val="0"/>
  </w:num>
  <w:num w:numId="6">
    <w:abstractNumId w:val="3"/>
  </w:num>
  <w:num w:numId="7">
    <w:abstractNumId w:val="4"/>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2"/>
  </w:compat>
  <w:rsids>
    <w:rsidRoot w:val="00EA4D30"/>
    <w:rsid w:val="000435A2"/>
    <w:rsid w:val="00047A33"/>
    <w:rsid w:val="000D40C8"/>
    <w:rsid w:val="00100E64"/>
    <w:rsid w:val="001627FA"/>
    <w:rsid w:val="00181594"/>
    <w:rsid w:val="001F017C"/>
    <w:rsid w:val="00261D07"/>
    <w:rsid w:val="002F0513"/>
    <w:rsid w:val="00303A4B"/>
    <w:rsid w:val="003C3CC9"/>
    <w:rsid w:val="003E0C51"/>
    <w:rsid w:val="00403E55"/>
    <w:rsid w:val="0049742B"/>
    <w:rsid w:val="004A1EE3"/>
    <w:rsid w:val="004A2912"/>
    <w:rsid w:val="004B7B4A"/>
    <w:rsid w:val="004C43A8"/>
    <w:rsid w:val="004D073E"/>
    <w:rsid w:val="00502F10"/>
    <w:rsid w:val="00515435"/>
    <w:rsid w:val="005D66D8"/>
    <w:rsid w:val="0061453A"/>
    <w:rsid w:val="00637DE9"/>
    <w:rsid w:val="0067180A"/>
    <w:rsid w:val="00710464"/>
    <w:rsid w:val="007A68F8"/>
    <w:rsid w:val="007C3FF8"/>
    <w:rsid w:val="00814424"/>
    <w:rsid w:val="00817451"/>
    <w:rsid w:val="00837A9F"/>
    <w:rsid w:val="008B0DFB"/>
    <w:rsid w:val="008D474B"/>
    <w:rsid w:val="00950847"/>
    <w:rsid w:val="0095336A"/>
    <w:rsid w:val="009565CE"/>
    <w:rsid w:val="009E04C0"/>
    <w:rsid w:val="00A6146B"/>
    <w:rsid w:val="00A9439D"/>
    <w:rsid w:val="00AA4796"/>
    <w:rsid w:val="00AA781E"/>
    <w:rsid w:val="00AF0277"/>
    <w:rsid w:val="00AF10EC"/>
    <w:rsid w:val="00AF3CD7"/>
    <w:rsid w:val="00AF49A9"/>
    <w:rsid w:val="00B2715E"/>
    <w:rsid w:val="00BF4E6B"/>
    <w:rsid w:val="00C27F4B"/>
    <w:rsid w:val="00C6336C"/>
    <w:rsid w:val="00DC62E1"/>
    <w:rsid w:val="00DC632C"/>
    <w:rsid w:val="00DF6C56"/>
    <w:rsid w:val="00E419CD"/>
    <w:rsid w:val="00E975D6"/>
    <w:rsid w:val="00EA4D30"/>
    <w:rsid w:val="00EE6FAB"/>
    <w:rsid w:val="00EF5867"/>
    <w:rsid w:val="00F44F42"/>
    <w:rsid w:val="00F82408"/>
    <w:rsid w:val="00F8377E"/>
    <w:rsid w:val="00F92160"/>
    <w:rsid w:val="00FB37DE"/>
    <w:rsid w:val="00FB7E4A"/>
    <w:rsid w:val="00FD1B6A"/>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429E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E6B"/>
    <w:pPr>
      <w:spacing w:after="0" w:line="240" w:lineRule="auto"/>
    </w:pPr>
    <w:rPr>
      <w:rFonts w:ascii="Arial" w:eastAsia="Times New Roman" w:hAnsi="Arial" w:cs="Times New Roman"/>
      <w:lang w:val="nb-NO"/>
    </w:rPr>
  </w:style>
  <w:style w:type="paragraph" w:styleId="Overskrift1">
    <w:name w:val="heading 1"/>
    <w:basedOn w:val="Normal"/>
    <w:next w:val="Normal"/>
    <w:link w:val="Overskrift1Tegn"/>
    <w:uiPriority w:val="99"/>
    <w:qFormat/>
    <w:rsid w:val="00EA4D30"/>
    <w:pPr>
      <w:keepNext/>
      <w:spacing w:after="120"/>
      <w:outlineLvl w:val="0"/>
    </w:pPr>
    <w:rPr>
      <w:rFonts w:cs="Arial"/>
      <w:b/>
      <w:bCs/>
      <w:kern w:val="32"/>
      <w:sz w:val="26"/>
      <w:szCs w:val="32"/>
    </w:rPr>
  </w:style>
  <w:style w:type="paragraph" w:styleId="Overskrift2">
    <w:name w:val="heading 2"/>
    <w:basedOn w:val="Normal"/>
    <w:next w:val="Normal"/>
    <w:link w:val="Overskrift2Tegn"/>
    <w:uiPriority w:val="99"/>
    <w:qFormat/>
    <w:rsid w:val="00EA4D30"/>
    <w:pPr>
      <w:keepNext/>
      <w:keepLines/>
      <w:spacing w:before="240" w:after="120"/>
      <w:outlineLvl w:val="1"/>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EA4D30"/>
    <w:rPr>
      <w:rFonts w:ascii="Comic Sans MS" w:eastAsia="Times New Roman" w:hAnsi="Comic Sans MS" w:cs="Arial"/>
      <w:b/>
      <w:bCs/>
      <w:kern w:val="32"/>
      <w:sz w:val="26"/>
      <w:szCs w:val="32"/>
      <w:lang w:val="nb-NO"/>
    </w:rPr>
  </w:style>
  <w:style w:type="character" w:customStyle="1" w:styleId="Heading2Char">
    <w:name w:val="Heading 2 Char"/>
    <w:basedOn w:val="Standardskriftforavsnitt"/>
    <w:uiPriority w:val="9"/>
    <w:semiHidden/>
    <w:rsid w:val="00EA4D30"/>
    <w:rPr>
      <w:rFonts w:asciiTheme="majorHAnsi" w:eastAsiaTheme="majorEastAsia" w:hAnsiTheme="majorHAnsi" w:cstheme="majorBidi"/>
      <w:b/>
      <w:bCs/>
      <w:color w:val="4F81BD" w:themeColor="accent1"/>
      <w:sz w:val="26"/>
      <w:szCs w:val="26"/>
      <w:lang w:val="nb-NO"/>
    </w:rPr>
  </w:style>
  <w:style w:type="paragraph" w:styleId="Topptekst">
    <w:name w:val="header"/>
    <w:basedOn w:val="Normal"/>
    <w:link w:val="TopptekstTegn"/>
    <w:uiPriority w:val="99"/>
    <w:rsid w:val="00EA4D30"/>
    <w:pPr>
      <w:tabs>
        <w:tab w:val="center" w:pos="4536"/>
        <w:tab w:val="right" w:pos="9072"/>
      </w:tabs>
    </w:pPr>
  </w:style>
  <w:style w:type="character" w:customStyle="1" w:styleId="TopptekstTegn">
    <w:name w:val="Topptekst Tegn"/>
    <w:basedOn w:val="Standardskriftforavsnitt"/>
    <w:link w:val="Topptekst"/>
    <w:uiPriority w:val="99"/>
    <w:rsid w:val="00EA4D30"/>
    <w:rPr>
      <w:rFonts w:ascii="Comic Sans MS" w:eastAsia="Times New Roman" w:hAnsi="Comic Sans MS" w:cs="Times New Roman"/>
      <w:lang w:val="nb-NO"/>
    </w:rPr>
  </w:style>
  <w:style w:type="paragraph" w:styleId="Bunntekst">
    <w:name w:val="footer"/>
    <w:basedOn w:val="Normal"/>
    <w:link w:val="BunntekstTegn"/>
    <w:uiPriority w:val="99"/>
    <w:rsid w:val="00EA4D30"/>
    <w:pPr>
      <w:tabs>
        <w:tab w:val="center" w:pos="4536"/>
        <w:tab w:val="right" w:pos="9072"/>
      </w:tabs>
    </w:pPr>
  </w:style>
  <w:style w:type="character" w:customStyle="1" w:styleId="BunntekstTegn">
    <w:name w:val="Bunntekst Tegn"/>
    <w:basedOn w:val="Standardskriftforavsnitt"/>
    <w:link w:val="Bunntekst"/>
    <w:uiPriority w:val="99"/>
    <w:rsid w:val="00EA4D30"/>
    <w:rPr>
      <w:rFonts w:ascii="Comic Sans MS" w:eastAsia="Times New Roman" w:hAnsi="Comic Sans MS" w:cs="Times New Roman"/>
      <w:lang w:val="nb-NO"/>
    </w:rPr>
  </w:style>
  <w:style w:type="paragraph" w:styleId="INNH1">
    <w:name w:val="toc 1"/>
    <w:basedOn w:val="Normal"/>
    <w:next w:val="Normal"/>
    <w:autoRedefine/>
    <w:uiPriority w:val="39"/>
    <w:rsid w:val="00BF4E6B"/>
    <w:pPr>
      <w:tabs>
        <w:tab w:val="right" w:leader="dot" w:pos="9911"/>
      </w:tabs>
      <w:spacing w:before="120" w:after="120"/>
    </w:pPr>
    <w:rPr>
      <w:rFonts w:cs="Arial"/>
      <w:b/>
      <w:noProof/>
      <w:sz w:val="26"/>
      <w:szCs w:val="44"/>
    </w:rPr>
  </w:style>
  <w:style w:type="paragraph" w:styleId="INNH2">
    <w:name w:val="toc 2"/>
    <w:basedOn w:val="Normal"/>
    <w:next w:val="Normal"/>
    <w:autoRedefine/>
    <w:uiPriority w:val="39"/>
    <w:rsid w:val="00EA4D30"/>
    <w:pPr>
      <w:ind w:left="220"/>
    </w:pPr>
    <w:rPr>
      <w:sz w:val="16"/>
      <w:szCs w:val="18"/>
    </w:rPr>
  </w:style>
  <w:style w:type="character" w:styleId="Hyperkobling">
    <w:name w:val="Hyperlink"/>
    <w:basedOn w:val="Standardskriftforavsnitt"/>
    <w:uiPriority w:val="99"/>
    <w:rsid w:val="00EA4D30"/>
    <w:rPr>
      <w:rFonts w:cs="Times New Roman"/>
      <w:color w:val="0000FF"/>
      <w:u w:val="single"/>
    </w:rPr>
  </w:style>
  <w:style w:type="character" w:customStyle="1" w:styleId="Overskrift2Tegn">
    <w:name w:val="Overskrift 2 Tegn"/>
    <w:basedOn w:val="Standardskriftforavsnitt"/>
    <w:link w:val="Overskrift2"/>
    <w:uiPriority w:val="99"/>
    <w:locked/>
    <w:rsid w:val="00EA4D30"/>
    <w:rPr>
      <w:rFonts w:ascii="Comic Sans MS" w:eastAsia="Times New Roman" w:hAnsi="Comic Sans MS" w:cs="Times New Roman"/>
      <w:b/>
      <w:lang w:val="nb-NO"/>
    </w:rPr>
  </w:style>
  <w:style w:type="paragraph" w:styleId="Bobletekst">
    <w:name w:val="Balloon Text"/>
    <w:basedOn w:val="Normal"/>
    <w:link w:val="BobletekstTegn"/>
    <w:uiPriority w:val="99"/>
    <w:semiHidden/>
    <w:unhideWhenUsed/>
    <w:rsid w:val="00B2715E"/>
    <w:rPr>
      <w:rFonts w:ascii="Tahoma" w:hAnsi="Tahoma" w:cs="Tahoma"/>
      <w:sz w:val="16"/>
      <w:szCs w:val="16"/>
    </w:rPr>
  </w:style>
  <w:style w:type="character" w:customStyle="1" w:styleId="BobletekstTegn">
    <w:name w:val="Bobletekst Tegn"/>
    <w:basedOn w:val="Standardskriftforavsnitt"/>
    <w:link w:val="Bobletekst"/>
    <w:uiPriority w:val="99"/>
    <w:semiHidden/>
    <w:rsid w:val="00B2715E"/>
    <w:rPr>
      <w:rFonts w:ascii="Tahoma" w:eastAsia="Times New Roman" w:hAnsi="Tahoma" w:cs="Tahoma"/>
      <w:sz w:val="16"/>
      <w:szCs w:val="16"/>
      <w:lang w:val="nb-NO"/>
    </w:rPr>
  </w:style>
  <w:style w:type="table" w:styleId="Tabellrutenett">
    <w:name w:val="Table Grid"/>
    <w:basedOn w:val="Vanligtabell"/>
    <w:rsid w:val="00E975D6"/>
    <w:pPr>
      <w:spacing w:after="0" w:line="240" w:lineRule="auto"/>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E975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744833">
      <w:bodyDiv w:val="1"/>
      <w:marLeft w:val="0"/>
      <w:marRight w:val="0"/>
      <w:marTop w:val="0"/>
      <w:marBottom w:val="0"/>
      <w:divBdr>
        <w:top w:val="none" w:sz="0" w:space="0" w:color="auto"/>
        <w:left w:val="none" w:sz="0" w:space="0" w:color="auto"/>
        <w:bottom w:val="none" w:sz="0" w:space="0" w:color="auto"/>
        <w:right w:val="none" w:sz="0" w:space="0" w:color="auto"/>
      </w:divBdr>
    </w:div>
    <w:div w:id="196989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16</Pages>
  <Words>2432</Words>
  <Characters>12892</Characters>
  <Application>Microsoft Office Word</Application>
  <DocSecurity>0</DocSecurity>
  <Lines>107</Lines>
  <Paragraphs>30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Sense/Net Zrt.</Company>
  <LinksUpToDate>false</LinksUpToDate>
  <CharactersWithSpaces>15294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Szekeres Zoltán</dc:creator>
  <cp:lastModifiedBy>Grete Hellevik</cp:lastModifiedBy>
  <cp:revision>17</cp:revision>
  <cp:lastPrinted>2015-11-17T09:55:00Z</cp:lastPrinted>
  <dcterms:created xsi:type="dcterms:W3CDTF">2014-02-06T13:11:00Z</dcterms:created>
  <dcterms:modified xsi:type="dcterms:W3CDTF">2015-11-17T09:55:00Z</dcterms:modified>
</cp:coreProperties>
</file>